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D3" w:rsidRDefault="006670D3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 БЕЛАРУСЬ</w:t>
      </w:r>
    </w:p>
    <w:p w:rsidR="006670D3" w:rsidRDefault="006670D3">
      <w:pPr>
        <w:pStyle w:val="newncpi"/>
        <w:ind w:firstLine="0"/>
        <w:jc w:val="center"/>
      </w:pPr>
      <w:r>
        <w:rPr>
          <w:rStyle w:val="datepr"/>
        </w:rPr>
        <w:t>15 декабря 2017 г.</w:t>
      </w:r>
      <w:r>
        <w:rPr>
          <w:rStyle w:val="number"/>
        </w:rPr>
        <w:t xml:space="preserve"> № 108</w:t>
      </w:r>
    </w:p>
    <w:p w:rsidR="006670D3" w:rsidRDefault="006670D3">
      <w:pPr>
        <w:pStyle w:val="titlencpi"/>
      </w:pPr>
      <w:r>
        <w:t>Об установлении перечней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 (городка), опекунами и попечителями</w:t>
      </w:r>
    </w:p>
    <w:p w:rsidR="006670D3" w:rsidRDefault="006670D3">
      <w:pPr>
        <w:pStyle w:val="preamble"/>
      </w:pPr>
      <w:proofErr w:type="gramStart"/>
      <w:r>
        <w:t>На основании части второй статьи 125, части второй статьи 153 и части второй статьи 172 Кодекса Республики Беларусь о браке и семье,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 октября 2011 г. № 1446 «О некоторых вопросах Министерства здравоохранения и мерах по реализации Указа Президента Республики Беларусь от 11 августа</w:t>
      </w:r>
      <w:proofErr w:type="gramEnd"/>
      <w:r>
        <w:t xml:space="preserve"> 2011 г. № 360», Министерство здравоохранения Республики Беларусь ПОСТАНОВЛЯЕТ:</w:t>
      </w:r>
    </w:p>
    <w:p w:rsidR="006670D3" w:rsidRDefault="006670D3">
      <w:pPr>
        <w:pStyle w:val="point"/>
      </w:pPr>
      <w:r>
        <w:t>1. Установить:</w:t>
      </w:r>
    </w:p>
    <w:p w:rsidR="006670D3" w:rsidRDefault="006670D3">
      <w:pPr>
        <w:pStyle w:val="newncpi"/>
      </w:pPr>
      <w:r>
        <w:t>перечень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 (городка), согласно приложению 1;</w:t>
      </w:r>
    </w:p>
    <w:p w:rsidR="006670D3" w:rsidRDefault="006670D3">
      <w:pPr>
        <w:pStyle w:val="newncpi"/>
      </w:pPr>
      <w:r>
        <w:t>перечень заболеваний, при наличии которых лица не могут быть опекунами и попечителями, согласно приложению 2.</w:t>
      </w:r>
    </w:p>
    <w:p w:rsidR="006670D3" w:rsidRDefault="006670D3">
      <w:pPr>
        <w:pStyle w:val="point"/>
      </w:pPr>
      <w:r>
        <w:t>2. Настоящее постановление вступает в силу через пятнадцать дней после его официального опубликования.</w:t>
      </w:r>
    </w:p>
    <w:p w:rsidR="006670D3" w:rsidRDefault="006670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6670D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70D3" w:rsidRDefault="006670D3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70D3" w:rsidRDefault="006670D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В.А.Малашко</w:t>
            </w:r>
            <w:proofErr w:type="spellEnd"/>
          </w:p>
        </w:tc>
      </w:tr>
    </w:tbl>
    <w:p w:rsidR="006670D3" w:rsidRDefault="006670D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5"/>
        <w:gridCol w:w="3121"/>
      </w:tblGrid>
      <w:tr w:rsidR="006670D3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70D3" w:rsidRDefault="006670D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70D3" w:rsidRDefault="006670D3">
            <w:pPr>
              <w:pStyle w:val="append1"/>
            </w:pPr>
            <w:r>
              <w:t>Приложение 1</w:t>
            </w:r>
          </w:p>
          <w:p w:rsidR="006670D3" w:rsidRDefault="006670D3">
            <w:pPr>
              <w:pStyle w:val="append"/>
            </w:pPr>
            <w:r>
              <w:t>к постановлению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6670D3" w:rsidRDefault="006670D3">
            <w:pPr>
              <w:pStyle w:val="append"/>
            </w:pPr>
            <w:r>
              <w:t>15.12.2017 № 108</w:t>
            </w:r>
          </w:p>
        </w:tc>
      </w:tr>
    </w:tbl>
    <w:p w:rsidR="006670D3" w:rsidRDefault="006670D3">
      <w:pPr>
        <w:pStyle w:val="titlep"/>
        <w:jc w:val="left"/>
      </w:pPr>
      <w:r>
        <w:t>ПЕРЕЧЕНЬ</w:t>
      </w:r>
      <w:r>
        <w:br/>
        <w:t>заболеваний, при наличии которых лица не могут быть усыновителями, приемными родителями, родителями-воспитателями детского дома семейного типа, детской деревни (городка)</w:t>
      </w:r>
    </w:p>
    <w:p w:rsidR="006670D3" w:rsidRDefault="006670D3">
      <w:pPr>
        <w:pStyle w:val="point"/>
      </w:pPr>
      <w:r>
        <w:t>1. Инфекционные и паразитарные болезни:</w:t>
      </w:r>
    </w:p>
    <w:p w:rsidR="006670D3" w:rsidRDefault="006670D3">
      <w:pPr>
        <w:pStyle w:val="underpoint"/>
      </w:pPr>
      <w:r>
        <w:t>1.1. болезни, вызванные вирусом иммунодефицита человека, – в 3, 4 клинической стадии;</w:t>
      </w:r>
    </w:p>
    <w:p w:rsidR="006670D3" w:rsidRDefault="006670D3">
      <w:pPr>
        <w:pStyle w:val="underpoint"/>
      </w:pPr>
      <w:r>
        <w:t>1.2. сифилис – до окончания лечения.</w:t>
      </w:r>
    </w:p>
    <w:p w:rsidR="006670D3" w:rsidRDefault="006670D3">
      <w:pPr>
        <w:pStyle w:val="point"/>
      </w:pPr>
      <w:r>
        <w:t>2. Туберкулез вне зависимости от локализации – до снятия с диспансерного учета.</w:t>
      </w:r>
    </w:p>
    <w:p w:rsidR="006670D3" w:rsidRDefault="006670D3">
      <w:pPr>
        <w:pStyle w:val="point"/>
      </w:pPr>
      <w:r>
        <w:t>3. Злокачественные новообразования всех локализаций – в течение 5 лет от наступления ремиссии.</w:t>
      </w:r>
    </w:p>
    <w:p w:rsidR="006670D3" w:rsidRDefault="006670D3">
      <w:pPr>
        <w:pStyle w:val="point"/>
      </w:pPr>
      <w:r>
        <w:t>4. Болезни крови, кроветворных органов и отдельные нарушения, вовлекающие иммунный механизм:</w:t>
      </w:r>
    </w:p>
    <w:p w:rsidR="006670D3" w:rsidRDefault="006670D3">
      <w:pPr>
        <w:pStyle w:val="underpoint"/>
      </w:pPr>
      <w:r>
        <w:t>4.1. </w:t>
      </w:r>
      <w:proofErr w:type="spellStart"/>
      <w:r>
        <w:t>апластические</w:t>
      </w:r>
      <w:proofErr w:type="spellEnd"/>
      <w:r>
        <w:t xml:space="preserve"> анемии – в течение 5 лет от наступления ремиссии;</w:t>
      </w:r>
    </w:p>
    <w:p w:rsidR="006670D3" w:rsidRDefault="006670D3">
      <w:pPr>
        <w:pStyle w:val="underpoint"/>
      </w:pPr>
      <w:r>
        <w:t>4.2. пароксизмальная ночная гемоглобинурия (</w:t>
      </w:r>
      <w:proofErr w:type="spellStart"/>
      <w:r>
        <w:t>Маркиафавы-Микели</w:t>
      </w:r>
      <w:proofErr w:type="spellEnd"/>
      <w:r>
        <w:t>);</w:t>
      </w:r>
    </w:p>
    <w:p w:rsidR="006670D3" w:rsidRDefault="006670D3">
      <w:pPr>
        <w:pStyle w:val="underpoint"/>
      </w:pPr>
      <w:r>
        <w:t xml:space="preserve">4.3. наследственные гемолитические анемии – в течение 5 лет после </w:t>
      </w:r>
      <w:proofErr w:type="spellStart"/>
      <w:r>
        <w:t>спленэктомии</w:t>
      </w:r>
      <w:proofErr w:type="spellEnd"/>
      <w:r>
        <w:t>;</w:t>
      </w:r>
    </w:p>
    <w:p w:rsidR="006670D3" w:rsidRDefault="006670D3">
      <w:pPr>
        <w:pStyle w:val="underpoint"/>
      </w:pPr>
      <w:r>
        <w:lastRenderedPageBreak/>
        <w:t>4.4. </w:t>
      </w:r>
      <w:proofErr w:type="spellStart"/>
      <w:r>
        <w:t>агранулоцитоз</w:t>
      </w:r>
      <w:proofErr w:type="spellEnd"/>
      <w:r>
        <w:t> – в стадии обострения;</w:t>
      </w:r>
    </w:p>
    <w:p w:rsidR="006670D3" w:rsidRDefault="006670D3">
      <w:pPr>
        <w:pStyle w:val="underpoint"/>
      </w:pPr>
      <w:r>
        <w:t>4.5. первичные иммунодефициты;</w:t>
      </w:r>
    </w:p>
    <w:p w:rsidR="006670D3" w:rsidRDefault="006670D3">
      <w:pPr>
        <w:pStyle w:val="underpoint"/>
      </w:pPr>
      <w:r>
        <w:t>4.6. наследственные нарушения свертываемости крови средней и тяжелой степени тяжести;</w:t>
      </w:r>
    </w:p>
    <w:p w:rsidR="006670D3" w:rsidRDefault="006670D3">
      <w:pPr>
        <w:pStyle w:val="underpoint"/>
      </w:pPr>
      <w:r>
        <w:t>4.7. тромбоцитопении – в стадии обострения.</w:t>
      </w:r>
    </w:p>
    <w:p w:rsidR="006670D3" w:rsidRDefault="006670D3">
      <w:pPr>
        <w:pStyle w:val="point"/>
      </w:pPr>
      <w:r>
        <w:t>5. Болезни эндокринной системы, расстройства питания и нарушения обмена веществ – с выраженными, резко выраженными нарушениями функции органов и систем организма и (или) с лабильным течением, сопровождающимся нарушением сознания, частыми длительными декомпенсациями.</w:t>
      </w:r>
    </w:p>
    <w:p w:rsidR="006670D3" w:rsidRDefault="006670D3">
      <w:pPr>
        <w:pStyle w:val="point"/>
      </w:pPr>
      <w:r>
        <w:t>6. Психические расстройства и расстройства поведения:</w:t>
      </w:r>
    </w:p>
    <w:p w:rsidR="006670D3" w:rsidRDefault="006670D3">
      <w:pPr>
        <w:pStyle w:val="underpoint"/>
      </w:pPr>
      <w:r>
        <w:t>6.1. органические, включая симптоматические, психические расстройства (F00-F09)*, за исключением органического тревожного расстройства (F06.4)*, органического эмоционального лабильного (астенического) расстройства (F06.6)*, легкого когнитивного расстройства (F06.7)*;</w:t>
      </w:r>
    </w:p>
    <w:p w:rsidR="006670D3" w:rsidRDefault="006670D3">
      <w:pPr>
        <w:pStyle w:val="underpoint"/>
      </w:pPr>
      <w:r>
        <w:t xml:space="preserve">6.2. шизофрения, </w:t>
      </w:r>
      <w:proofErr w:type="spellStart"/>
      <w:r>
        <w:t>шизотические</w:t>
      </w:r>
      <w:proofErr w:type="spellEnd"/>
      <w:r>
        <w:t xml:space="preserve"> и бредовые расстройства (F20-F29)*;</w:t>
      </w:r>
    </w:p>
    <w:p w:rsidR="006670D3" w:rsidRDefault="006670D3">
      <w:pPr>
        <w:pStyle w:val="underpoint"/>
      </w:pPr>
      <w:r>
        <w:t>6.3. аффективные расстройства (F30-F39)*, за исключением легкого депрессивного эпизода в анамнезе (F32.0)*, умеренного депрессивного эпизода в анамнезе (F32.1)*;</w:t>
      </w:r>
    </w:p>
    <w:p w:rsidR="006670D3" w:rsidRDefault="006670D3">
      <w:pPr>
        <w:pStyle w:val="underpoint"/>
      </w:pPr>
      <w:r>
        <w:t>6.4. обсессивно-</w:t>
      </w:r>
      <w:proofErr w:type="spellStart"/>
      <w:r>
        <w:t>компульсивное</w:t>
      </w:r>
      <w:proofErr w:type="spellEnd"/>
      <w:r>
        <w:t xml:space="preserve"> расстройство (F42)*;</w:t>
      </w:r>
    </w:p>
    <w:p w:rsidR="006670D3" w:rsidRDefault="006670D3">
      <w:pPr>
        <w:pStyle w:val="underpoint"/>
      </w:pPr>
      <w:r>
        <w:t>6.5. </w:t>
      </w:r>
      <w:proofErr w:type="spellStart"/>
      <w:r>
        <w:t>диссоциативное</w:t>
      </w:r>
      <w:proofErr w:type="spellEnd"/>
      <w:r>
        <w:t xml:space="preserve"> (конверсионное) расстройство (F44)*;</w:t>
      </w:r>
    </w:p>
    <w:p w:rsidR="006670D3" w:rsidRDefault="006670D3">
      <w:pPr>
        <w:pStyle w:val="underpoint"/>
      </w:pPr>
      <w:r>
        <w:t>6.6. поведенческие синдромы, связанные с физиологическими нарушениями и физическими факторами (F50-F59)*, за исключением расстройства сна неорганической природы (F51)*;</w:t>
      </w:r>
    </w:p>
    <w:p w:rsidR="006670D3" w:rsidRDefault="006670D3">
      <w:pPr>
        <w:pStyle w:val="underpoint"/>
      </w:pPr>
      <w:r>
        <w:t>6.7. расстройства личности и поведения в зрелом возрасте (F60-F69)*;</w:t>
      </w:r>
    </w:p>
    <w:p w:rsidR="006670D3" w:rsidRDefault="006670D3">
      <w:pPr>
        <w:pStyle w:val="underpoint"/>
      </w:pPr>
      <w:r>
        <w:t>6.8. умственная отсталость (F70-F79)*;</w:t>
      </w:r>
    </w:p>
    <w:p w:rsidR="006670D3" w:rsidRDefault="006670D3">
      <w:pPr>
        <w:pStyle w:val="underpoint"/>
      </w:pPr>
      <w:r>
        <w:t>6.9. психические расстройства и расстройства поведения, связанные с употреблением психоактивных веществ (F10-F19)*.</w:t>
      </w:r>
    </w:p>
    <w:p w:rsidR="006670D3" w:rsidRDefault="006670D3">
      <w:pPr>
        <w:pStyle w:val="point"/>
      </w:pPr>
      <w:r>
        <w:t>7. Болезни нервной системы:</w:t>
      </w:r>
    </w:p>
    <w:p w:rsidR="006670D3" w:rsidRDefault="006670D3">
      <w:pPr>
        <w:pStyle w:val="underpoint"/>
      </w:pPr>
      <w:r>
        <w:t xml:space="preserve">7.1. эпилепсия с </w:t>
      </w:r>
      <w:proofErr w:type="spellStart"/>
      <w:r>
        <w:t>эпиприпадками</w:t>
      </w:r>
      <w:proofErr w:type="spellEnd"/>
      <w:r>
        <w:t xml:space="preserve"> средней частоты и </w:t>
      </w:r>
      <w:proofErr w:type="gramStart"/>
      <w:r>
        <w:t>частыми</w:t>
      </w:r>
      <w:proofErr w:type="gramEnd"/>
      <w:r>
        <w:t>;</w:t>
      </w:r>
    </w:p>
    <w:p w:rsidR="006670D3" w:rsidRDefault="006670D3">
      <w:pPr>
        <w:pStyle w:val="underpoint"/>
      </w:pPr>
      <w:r>
        <w:t xml:space="preserve">7.2. иные болезни нервной системы с выраженными, резко выраженными двигательными, </w:t>
      </w:r>
      <w:proofErr w:type="spellStart"/>
      <w:r>
        <w:t>координаторными</w:t>
      </w:r>
      <w:proofErr w:type="spellEnd"/>
      <w:r>
        <w:t>, тазовыми нарушениями и (или) с быстро прогрессирующим течением.</w:t>
      </w:r>
    </w:p>
    <w:p w:rsidR="006670D3" w:rsidRDefault="006670D3">
      <w:pPr>
        <w:pStyle w:val="point"/>
      </w:pPr>
      <w:r>
        <w:t xml:space="preserve">8. Болезни глаза и его придаточного аппарата, приведшие </w:t>
      </w:r>
      <w:proofErr w:type="gramStart"/>
      <w:r>
        <w:t>к</w:t>
      </w:r>
      <w:proofErr w:type="gramEnd"/>
      <w:r>
        <w:t>:</w:t>
      </w:r>
    </w:p>
    <w:p w:rsidR="006670D3" w:rsidRDefault="006670D3">
      <w:pPr>
        <w:pStyle w:val="underpoint"/>
      </w:pPr>
      <w:r>
        <w:t>8.1. выраженным нарушениям зрительных функций единственного или лучше видящего глаза:</w:t>
      </w:r>
    </w:p>
    <w:p w:rsidR="006670D3" w:rsidRDefault="006670D3">
      <w:pPr>
        <w:pStyle w:val="newncpi"/>
      </w:pPr>
      <w:r>
        <w:t>острота зрения с коррекцией от 0,1 до 0,05;</w:t>
      </w:r>
    </w:p>
    <w:p w:rsidR="006670D3" w:rsidRDefault="006670D3">
      <w:pPr>
        <w:pStyle w:val="newncpi"/>
      </w:pPr>
      <w:r>
        <w:t>концентрическое двухстороннее сужение поля зрения от 6 до 15 градусов от точки фиксации;</w:t>
      </w:r>
    </w:p>
    <w:p w:rsidR="006670D3" w:rsidRDefault="006670D3">
      <w:pPr>
        <w:pStyle w:val="newncpi"/>
      </w:pPr>
      <w:r>
        <w:t>наличие абсолютны</w:t>
      </w:r>
      <w:proofErr w:type="gramStart"/>
      <w:r>
        <w:t>х(</w:t>
      </w:r>
      <w:proofErr w:type="gramEnd"/>
      <w:r>
        <w:t>ой) скотом(ы), занимающих(ей) более 10 градусов центральной области поля зрения, за исключением зоны слепого пятна;</w:t>
      </w:r>
    </w:p>
    <w:p w:rsidR="006670D3" w:rsidRDefault="006670D3">
      <w:pPr>
        <w:pStyle w:val="underpoint"/>
      </w:pPr>
      <w:r>
        <w:t>8.2. резко выраженным нарушениям зрительных функций единственного или лучше видящего глаза:</w:t>
      </w:r>
    </w:p>
    <w:p w:rsidR="006670D3" w:rsidRDefault="006670D3">
      <w:pPr>
        <w:pStyle w:val="newncpi"/>
      </w:pPr>
      <w:r>
        <w:t>острота зрения с коррекцией от 0,04 до 0;</w:t>
      </w:r>
    </w:p>
    <w:p w:rsidR="006670D3" w:rsidRDefault="006670D3">
      <w:pPr>
        <w:pStyle w:val="newncpi"/>
      </w:pPr>
      <w:r>
        <w:t>концентрическое двухстороннее сужение поля зрения до 5 градусов от точки фиксации (трубчатое зрение).</w:t>
      </w:r>
    </w:p>
    <w:p w:rsidR="006670D3" w:rsidRDefault="006670D3">
      <w:pPr>
        <w:pStyle w:val="point"/>
      </w:pPr>
      <w:r>
        <w:t xml:space="preserve">9. Тугоухость 3, 4 степени на лучше слышащем ухе, не корригируемая слуховым аппаратом или </w:t>
      </w:r>
      <w:proofErr w:type="spellStart"/>
      <w:r>
        <w:t>кохлеарным</w:t>
      </w:r>
      <w:proofErr w:type="spellEnd"/>
      <w:r>
        <w:t xml:space="preserve"> </w:t>
      </w:r>
      <w:proofErr w:type="spellStart"/>
      <w:r>
        <w:t>имплантом</w:t>
      </w:r>
      <w:proofErr w:type="spellEnd"/>
      <w:r>
        <w:t>.</w:t>
      </w:r>
    </w:p>
    <w:p w:rsidR="006670D3" w:rsidRDefault="006670D3">
      <w:pPr>
        <w:pStyle w:val="point"/>
      </w:pPr>
      <w:r>
        <w:t>10. Болезни системы кровообращения:</w:t>
      </w:r>
    </w:p>
    <w:p w:rsidR="006670D3" w:rsidRDefault="006670D3">
      <w:pPr>
        <w:pStyle w:val="underpoint"/>
      </w:pPr>
      <w:r>
        <w:t>10.1. резистентная артериальная гипертензия III степени;</w:t>
      </w:r>
    </w:p>
    <w:p w:rsidR="006670D3" w:rsidRDefault="006670D3">
      <w:pPr>
        <w:pStyle w:val="underpoint"/>
      </w:pPr>
      <w:r>
        <w:t>10.2. стенокардия напряжения, функциональный класс (далее – ФК) III, ФК IV;</w:t>
      </w:r>
    </w:p>
    <w:p w:rsidR="006670D3" w:rsidRDefault="006670D3">
      <w:pPr>
        <w:pStyle w:val="underpoint"/>
      </w:pPr>
      <w:r>
        <w:t>10.3. </w:t>
      </w:r>
      <w:proofErr w:type="spellStart"/>
      <w:r>
        <w:t>кардиомиопатия</w:t>
      </w:r>
      <w:proofErr w:type="spellEnd"/>
      <w:r>
        <w:t xml:space="preserve"> – ишемическая, </w:t>
      </w:r>
      <w:proofErr w:type="spellStart"/>
      <w:r>
        <w:t>дилатационная</w:t>
      </w:r>
      <w:proofErr w:type="spellEnd"/>
      <w:r>
        <w:t xml:space="preserve">, </w:t>
      </w:r>
      <w:proofErr w:type="spellStart"/>
      <w:r>
        <w:t>обструктивная</w:t>
      </w:r>
      <w:proofErr w:type="spellEnd"/>
      <w:r>
        <w:t xml:space="preserve"> гипертрофическая, алкогольная;</w:t>
      </w:r>
    </w:p>
    <w:p w:rsidR="006670D3" w:rsidRDefault="006670D3">
      <w:pPr>
        <w:pStyle w:val="underpoint"/>
      </w:pPr>
      <w:r>
        <w:lastRenderedPageBreak/>
        <w:t>10.4. хроническая сердечная недостаточность любой этиологии II</w:t>
      </w:r>
      <w:proofErr w:type="gramStart"/>
      <w:r>
        <w:t xml:space="preserve"> Б</w:t>
      </w:r>
      <w:proofErr w:type="gramEnd"/>
      <w:r>
        <w:t>, III стадии (ФК III, ФК IV по NYHA);</w:t>
      </w:r>
    </w:p>
    <w:p w:rsidR="006670D3" w:rsidRDefault="006670D3">
      <w:pPr>
        <w:pStyle w:val="underpoint"/>
      </w:pPr>
      <w:r>
        <w:t xml:space="preserve">10.5. нарушения ритма и проводимости, сопровождающиеся нарушением гемодинамики и (или) </w:t>
      </w:r>
      <w:proofErr w:type="spellStart"/>
      <w:r>
        <w:t>синкопальными</w:t>
      </w:r>
      <w:proofErr w:type="spellEnd"/>
      <w:r>
        <w:t xml:space="preserve"> (</w:t>
      </w:r>
      <w:proofErr w:type="spellStart"/>
      <w:r>
        <w:t>пресинкопальными</w:t>
      </w:r>
      <w:proofErr w:type="spellEnd"/>
      <w:r>
        <w:t>) состояниями;</w:t>
      </w:r>
    </w:p>
    <w:p w:rsidR="006670D3" w:rsidRDefault="006670D3">
      <w:pPr>
        <w:pStyle w:val="underpoint"/>
      </w:pPr>
      <w:r>
        <w:t xml:space="preserve">10.6. состояние после трансплантации сердца, комплекса </w:t>
      </w:r>
      <w:proofErr w:type="gramStart"/>
      <w:r>
        <w:t>сердце-легкие</w:t>
      </w:r>
      <w:proofErr w:type="gramEnd"/>
      <w:r>
        <w:t>.</w:t>
      </w:r>
    </w:p>
    <w:p w:rsidR="006670D3" w:rsidRDefault="006670D3">
      <w:pPr>
        <w:pStyle w:val="point"/>
      </w:pPr>
      <w:r>
        <w:t>11. Болезни органов дыхания:</w:t>
      </w:r>
    </w:p>
    <w:p w:rsidR="006670D3" w:rsidRDefault="006670D3">
      <w:pPr>
        <w:pStyle w:val="underpoint"/>
      </w:pPr>
      <w:r>
        <w:t>11.1. </w:t>
      </w:r>
      <w:proofErr w:type="spellStart"/>
      <w:r>
        <w:t>озена</w:t>
      </w:r>
      <w:proofErr w:type="spellEnd"/>
      <w:r>
        <w:t>;</w:t>
      </w:r>
    </w:p>
    <w:p w:rsidR="006670D3" w:rsidRDefault="006670D3">
      <w:pPr>
        <w:pStyle w:val="underpoint"/>
      </w:pPr>
      <w:r>
        <w:t>11.2. бронхиальная астма, тяжелое течение с дыхательной недостаточностью II, III стадии;</w:t>
      </w:r>
    </w:p>
    <w:p w:rsidR="006670D3" w:rsidRDefault="006670D3">
      <w:pPr>
        <w:pStyle w:val="underpoint"/>
      </w:pPr>
      <w:r>
        <w:t>11.3. иные болезни органов дыхания, приведшие к дыхательной недостаточности II, III стадии.</w:t>
      </w:r>
    </w:p>
    <w:p w:rsidR="006670D3" w:rsidRDefault="006670D3">
      <w:pPr>
        <w:pStyle w:val="point"/>
      </w:pPr>
      <w:r>
        <w:t>12. Цирроз печени любой этиологии.</w:t>
      </w:r>
    </w:p>
    <w:p w:rsidR="006670D3" w:rsidRDefault="006670D3">
      <w:pPr>
        <w:pStyle w:val="point"/>
      </w:pPr>
      <w:r>
        <w:t>13. Болезни мочеполовой системы:</w:t>
      </w:r>
    </w:p>
    <w:p w:rsidR="006670D3" w:rsidRDefault="006670D3">
      <w:pPr>
        <w:pStyle w:val="underpoint"/>
      </w:pPr>
      <w:r>
        <w:t>13.1. </w:t>
      </w:r>
      <w:proofErr w:type="gramStart"/>
      <w:r>
        <w:t>хронический</w:t>
      </w:r>
      <w:proofErr w:type="gramEnd"/>
      <w:r>
        <w:t xml:space="preserve"> </w:t>
      </w:r>
      <w:proofErr w:type="spellStart"/>
      <w:r>
        <w:t>гломерулонефрит</w:t>
      </w:r>
      <w:proofErr w:type="spellEnd"/>
      <w:r>
        <w:t>, быстро прогрессирующее течение – нефротическая, смешанная, гипертоническая форма;</w:t>
      </w:r>
    </w:p>
    <w:p w:rsidR="006670D3" w:rsidRDefault="006670D3">
      <w:pPr>
        <w:pStyle w:val="underpoint"/>
      </w:pPr>
      <w:r>
        <w:t>13.2. хроническая болезнь почек 4, 5 стадии.</w:t>
      </w:r>
    </w:p>
    <w:p w:rsidR="006670D3" w:rsidRDefault="006670D3">
      <w:pPr>
        <w:pStyle w:val="point"/>
      </w:pPr>
      <w:r>
        <w:t>14. Болезни кожи и подкожной клетчатки:</w:t>
      </w:r>
    </w:p>
    <w:p w:rsidR="006670D3" w:rsidRDefault="006670D3">
      <w:pPr>
        <w:pStyle w:val="underpoint"/>
      </w:pPr>
      <w:r>
        <w:t>14.1. лепра;</w:t>
      </w:r>
    </w:p>
    <w:p w:rsidR="006670D3" w:rsidRDefault="006670D3">
      <w:pPr>
        <w:pStyle w:val="underpoint"/>
      </w:pPr>
      <w:r>
        <w:t>14.2. </w:t>
      </w:r>
      <w:proofErr w:type="spellStart"/>
      <w:r>
        <w:t>акантолитическая</w:t>
      </w:r>
      <w:proofErr w:type="spellEnd"/>
      <w:r>
        <w:t>, резистентная к терапии пузырчатка.</w:t>
      </w:r>
    </w:p>
    <w:p w:rsidR="006670D3" w:rsidRDefault="006670D3">
      <w:pPr>
        <w:pStyle w:val="point"/>
      </w:pPr>
      <w:r>
        <w:t>15. Болезни костно-мышечной системы и соединительной ткани, системные поражения соединительной ткани, врожденные аномалии и деформации костно-мышечной системы, последствия травм и других воздействий внешних причин – с выраженными и (или) резко выраженными нарушениями функций.</w:t>
      </w:r>
    </w:p>
    <w:p w:rsidR="006670D3" w:rsidRDefault="006670D3">
      <w:pPr>
        <w:pStyle w:val="point"/>
      </w:pPr>
      <w:r>
        <w:t>16. </w:t>
      </w:r>
      <w:proofErr w:type="gramStart"/>
      <w:r>
        <w:t>Заболевания, травмы, не вошедшие в настоящий перечень и приведшие к легкому (ФК 1), умеренному (ФК 2), выраженному (ФК 3), резко выраженному (ФК 4) ограничению способности контролировать свое поведение, и (или) умеренному (ФК 2), выраженному (ФК 3), резко выраженному (ФК 4) ограничению способности к ориентации и (или) общению, и (или) выраженному (ФК 3), резко выраженному (ФК 4) ограничению способности к самообслуживанию</w:t>
      </w:r>
      <w:proofErr w:type="gramEnd"/>
      <w:r>
        <w:t xml:space="preserve"> и (или) самостоятельному передвижению, и (или) выраженному (ФК 3), резко выраженному (ФК 4) ограничению способности к трудовой деятельности.</w:t>
      </w:r>
    </w:p>
    <w:p w:rsidR="006670D3" w:rsidRDefault="006670D3">
      <w:pPr>
        <w:pStyle w:val="newncpi"/>
      </w:pPr>
      <w:r>
        <w:t> </w:t>
      </w:r>
    </w:p>
    <w:p w:rsidR="006670D3" w:rsidRDefault="006670D3">
      <w:pPr>
        <w:pStyle w:val="snoskiline"/>
      </w:pPr>
      <w:r>
        <w:t>______________________________</w:t>
      </w:r>
    </w:p>
    <w:p w:rsidR="006670D3" w:rsidRDefault="006670D3">
      <w:pPr>
        <w:pStyle w:val="snoski"/>
        <w:spacing w:after="240"/>
      </w:pPr>
      <w:r>
        <w:t>* Код диагноза в соответствии с Международной статистической классификацией болезней и проблем, связанных со здоровьем, десятого пересмотра.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5"/>
        <w:gridCol w:w="3121"/>
      </w:tblGrid>
      <w:tr w:rsidR="006670D3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70D3" w:rsidRDefault="006670D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70D3" w:rsidRDefault="006670D3">
            <w:pPr>
              <w:pStyle w:val="append1"/>
            </w:pPr>
            <w:r>
              <w:t>Приложение 2</w:t>
            </w:r>
          </w:p>
          <w:p w:rsidR="006670D3" w:rsidRDefault="006670D3">
            <w:pPr>
              <w:pStyle w:val="append"/>
            </w:pPr>
            <w:r>
              <w:t>к постановлению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6670D3" w:rsidRDefault="006670D3">
            <w:pPr>
              <w:pStyle w:val="append"/>
            </w:pPr>
            <w:r>
              <w:t>15.12.2017 № 108</w:t>
            </w:r>
          </w:p>
        </w:tc>
      </w:tr>
    </w:tbl>
    <w:p w:rsidR="006670D3" w:rsidRDefault="006670D3">
      <w:pPr>
        <w:pStyle w:val="titlep"/>
        <w:jc w:val="left"/>
      </w:pPr>
      <w:r>
        <w:t>ПЕРЕЧЕНЬ</w:t>
      </w:r>
      <w:r>
        <w:br/>
        <w:t>заболеваний, при наличии которых лица не могут быть опекунами и попечителями</w:t>
      </w:r>
    </w:p>
    <w:p w:rsidR="006670D3" w:rsidRDefault="006670D3">
      <w:pPr>
        <w:pStyle w:val="point"/>
      </w:pPr>
      <w:r>
        <w:t>1. Инфекционные и паразитарные болезни:</w:t>
      </w:r>
    </w:p>
    <w:p w:rsidR="006670D3" w:rsidRDefault="006670D3">
      <w:pPr>
        <w:pStyle w:val="underpoint"/>
      </w:pPr>
      <w:r>
        <w:t>1.1. болезни, вызванные вирусом иммунодефицита человека, – в 3, 4 клинической стадии;</w:t>
      </w:r>
    </w:p>
    <w:p w:rsidR="006670D3" w:rsidRDefault="006670D3">
      <w:pPr>
        <w:pStyle w:val="underpoint"/>
      </w:pPr>
      <w:r>
        <w:t>1.2. сифилис – до окончания лечения.</w:t>
      </w:r>
    </w:p>
    <w:p w:rsidR="006670D3" w:rsidRDefault="006670D3">
      <w:pPr>
        <w:pStyle w:val="point"/>
      </w:pPr>
      <w:r>
        <w:t>2. Туберкулез вне зависимости от локализации – до снятия с диспансерного учета.</w:t>
      </w:r>
    </w:p>
    <w:p w:rsidR="006670D3" w:rsidRDefault="006670D3">
      <w:pPr>
        <w:pStyle w:val="point"/>
      </w:pPr>
      <w:r>
        <w:t>3. Злокачественные новообразования всех локализаций – 2, 4 клиническая группа.</w:t>
      </w:r>
    </w:p>
    <w:p w:rsidR="006670D3" w:rsidRDefault="006670D3">
      <w:pPr>
        <w:pStyle w:val="point"/>
      </w:pPr>
      <w:r>
        <w:lastRenderedPageBreak/>
        <w:t>4. Болезни крови, кроветворных органов и отдельные нарушения, вовлекающие иммунный механизм:</w:t>
      </w:r>
    </w:p>
    <w:p w:rsidR="006670D3" w:rsidRDefault="006670D3">
      <w:pPr>
        <w:pStyle w:val="underpoint"/>
      </w:pPr>
      <w:r>
        <w:t>4.1. </w:t>
      </w:r>
      <w:proofErr w:type="spellStart"/>
      <w:r>
        <w:t>апластические</w:t>
      </w:r>
      <w:proofErr w:type="spellEnd"/>
      <w:r>
        <w:t xml:space="preserve"> анемии – в течение 5 лет от наступления ремиссии;</w:t>
      </w:r>
    </w:p>
    <w:p w:rsidR="006670D3" w:rsidRDefault="006670D3">
      <w:pPr>
        <w:pStyle w:val="underpoint"/>
      </w:pPr>
      <w:r>
        <w:t>4.2. пароксизмальная ночная гемоглобинурия (</w:t>
      </w:r>
      <w:proofErr w:type="spellStart"/>
      <w:r>
        <w:t>Маркиафавы-Микели</w:t>
      </w:r>
      <w:proofErr w:type="spellEnd"/>
      <w:r>
        <w:t>);</w:t>
      </w:r>
    </w:p>
    <w:p w:rsidR="006670D3" w:rsidRDefault="006670D3">
      <w:pPr>
        <w:pStyle w:val="underpoint"/>
      </w:pPr>
      <w:r>
        <w:t xml:space="preserve">4.3. наследственные гемолитические анемии – в течение 5 лет после </w:t>
      </w:r>
      <w:proofErr w:type="spellStart"/>
      <w:r>
        <w:t>спленэктомии</w:t>
      </w:r>
      <w:proofErr w:type="spellEnd"/>
      <w:r>
        <w:t>;</w:t>
      </w:r>
    </w:p>
    <w:p w:rsidR="006670D3" w:rsidRDefault="006670D3">
      <w:pPr>
        <w:pStyle w:val="underpoint"/>
      </w:pPr>
      <w:r>
        <w:t>4.4. </w:t>
      </w:r>
      <w:proofErr w:type="spellStart"/>
      <w:r>
        <w:t>агранулоцитоз</w:t>
      </w:r>
      <w:proofErr w:type="spellEnd"/>
      <w:r>
        <w:t> – в стадии обострения;</w:t>
      </w:r>
    </w:p>
    <w:p w:rsidR="006670D3" w:rsidRDefault="006670D3">
      <w:pPr>
        <w:pStyle w:val="underpoint"/>
      </w:pPr>
      <w:r>
        <w:t>4.5. наследственные нарушения свертываемости крови средней и тяжелой степени тяжести;</w:t>
      </w:r>
    </w:p>
    <w:p w:rsidR="006670D3" w:rsidRDefault="006670D3">
      <w:pPr>
        <w:pStyle w:val="underpoint"/>
      </w:pPr>
      <w:r>
        <w:t>4.6. тромбоцитопении – в стадии обострения.</w:t>
      </w:r>
    </w:p>
    <w:p w:rsidR="006670D3" w:rsidRDefault="006670D3">
      <w:pPr>
        <w:pStyle w:val="point"/>
      </w:pPr>
      <w:r>
        <w:t>5. Болезни эндокринной системы, расстройства питания и нарушения обмена веществ – с выраженными или резко выраженными нарушениями функции органов и систем организма и (или) с лабильным течением, сопровождающимся нарушением сознания, частыми длительными декомпенсациями.</w:t>
      </w:r>
    </w:p>
    <w:p w:rsidR="006670D3" w:rsidRDefault="006670D3">
      <w:pPr>
        <w:pStyle w:val="point"/>
      </w:pPr>
      <w:r>
        <w:t>6. Психические расстройства и расстройства поведения:</w:t>
      </w:r>
    </w:p>
    <w:p w:rsidR="006670D3" w:rsidRDefault="006670D3">
      <w:pPr>
        <w:pStyle w:val="underpoint"/>
      </w:pPr>
      <w:r>
        <w:t>6.1. органические, включая симптоматические, психические расстройства (F00-F09)*, за исключением органического тревожного расстройства (F06.4)*, органического эмоционального лабильного (астенического) расстройства (F06.6)*, легкого когнитивного расстройства (F06.7)*;</w:t>
      </w:r>
    </w:p>
    <w:p w:rsidR="006670D3" w:rsidRDefault="006670D3">
      <w:pPr>
        <w:pStyle w:val="underpoint"/>
      </w:pPr>
      <w:r>
        <w:t xml:space="preserve">6.2. шизофрения, </w:t>
      </w:r>
      <w:proofErr w:type="spellStart"/>
      <w:r>
        <w:t>шизотические</w:t>
      </w:r>
      <w:proofErr w:type="spellEnd"/>
      <w:r>
        <w:t xml:space="preserve"> и бредовые расстройства (F20-F29)*;</w:t>
      </w:r>
    </w:p>
    <w:p w:rsidR="006670D3" w:rsidRDefault="006670D3">
      <w:pPr>
        <w:pStyle w:val="underpoint"/>
      </w:pPr>
      <w:r>
        <w:t>6.3. аффективные расстройства (F30-F39)*, за исключением легкого депрессивного эпизода в анамнезе (F32.0)*, умеренного депрессивного эпизода в анамнезе (F32.1)*;</w:t>
      </w:r>
    </w:p>
    <w:p w:rsidR="006670D3" w:rsidRDefault="006670D3">
      <w:pPr>
        <w:pStyle w:val="underpoint"/>
      </w:pPr>
      <w:r>
        <w:t>6.4. обсессивно-</w:t>
      </w:r>
      <w:proofErr w:type="spellStart"/>
      <w:r>
        <w:t>компульсивное</w:t>
      </w:r>
      <w:proofErr w:type="spellEnd"/>
      <w:r>
        <w:t xml:space="preserve"> расстройство (F42)*;</w:t>
      </w:r>
    </w:p>
    <w:p w:rsidR="006670D3" w:rsidRDefault="006670D3">
      <w:pPr>
        <w:pStyle w:val="underpoint"/>
      </w:pPr>
      <w:r>
        <w:t>6.5. </w:t>
      </w:r>
      <w:proofErr w:type="spellStart"/>
      <w:r>
        <w:t>диссоциативное</w:t>
      </w:r>
      <w:proofErr w:type="spellEnd"/>
      <w:r>
        <w:t xml:space="preserve"> (конверсионное) расстройство (F44)*;</w:t>
      </w:r>
    </w:p>
    <w:p w:rsidR="006670D3" w:rsidRDefault="006670D3">
      <w:pPr>
        <w:pStyle w:val="underpoint"/>
      </w:pPr>
      <w:r>
        <w:t>6.6. поведенческие синдромы, связанные с физиологическими нарушениями и физическими факторами (F50-F59)*, за исключением расстройства сна неорганической природы (F51)*;</w:t>
      </w:r>
    </w:p>
    <w:p w:rsidR="006670D3" w:rsidRDefault="006670D3">
      <w:pPr>
        <w:pStyle w:val="underpoint"/>
      </w:pPr>
      <w:r>
        <w:t>6.7. расстройства личности и поведения в зрелом возрасте (F60-F69)*;</w:t>
      </w:r>
    </w:p>
    <w:p w:rsidR="006670D3" w:rsidRDefault="006670D3">
      <w:pPr>
        <w:pStyle w:val="underpoint"/>
      </w:pPr>
      <w:r>
        <w:t>6.8. умственная отсталость (F70-F79)*, за исключением умственной отсталости легкой степени с указанием на отсутствие или слабую выраженность нарушения поведения (F70.0)*;</w:t>
      </w:r>
    </w:p>
    <w:p w:rsidR="006670D3" w:rsidRDefault="006670D3">
      <w:pPr>
        <w:pStyle w:val="underpoint"/>
      </w:pPr>
      <w:r>
        <w:t>6.9. психические расстройства и расстройства поведения, связанные с употреблением психоактивных веществ (F10-F19)*.</w:t>
      </w:r>
    </w:p>
    <w:p w:rsidR="006670D3" w:rsidRDefault="006670D3">
      <w:pPr>
        <w:pStyle w:val="point"/>
      </w:pPr>
      <w:r>
        <w:t xml:space="preserve">7. Эпилепсия с </w:t>
      </w:r>
      <w:proofErr w:type="spellStart"/>
      <w:r>
        <w:t>эпиприпадками</w:t>
      </w:r>
      <w:proofErr w:type="spellEnd"/>
      <w:r>
        <w:t xml:space="preserve"> средней частоты и </w:t>
      </w:r>
      <w:proofErr w:type="gramStart"/>
      <w:r>
        <w:t>частыми</w:t>
      </w:r>
      <w:proofErr w:type="gramEnd"/>
      <w:r>
        <w:t>.</w:t>
      </w:r>
    </w:p>
    <w:p w:rsidR="006670D3" w:rsidRDefault="006670D3">
      <w:pPr>
        <w:pStyle w:val="point"/>
      </w:pPr>
      <w:r>
        <w:t>8. Болезни глаза и его придаточного аппарата, приведшие к резко выраженным нарушениям зрительных функций единственного или лучше видящего глаза:</w:t>
      </w:r>
    </w:p>
    <w:p w:rsidR="006670D3" w:rsidRDefault="006670D3">
      <w:pPr>
        <w:pStyle w:val="newncpi"/>
      </w:pPr>
      <w:r>
        <w:t>острота зрения с коррекцией от 0,04 до 0;</w:t>
      </w:r>
    </w:p>
    <w:p w:rsidR="006670D3" w:rsidRDefault="006670D3">
      <w:pPr>
        <w:pStyle w:val="newncpi"/>
      </w:pPr>
      <w:r>
        <w:t>концентрическое двухстороннее сужение поля зрения до 5 градусов от точки фиксации (трубчатое зрение).</w:t>
      </w:r>
    </w:p>
    <w:p w:rsidR="006670D3" w:rsidRDefault="006670D3">
      <w:pPr>
        <w:pStyle w:val="point"/>
      </w:pPr>
      <w:r>
        <w:t>9. Болезни системы кровообращения:</w:t>
      </w:r>
    </w:p>
    <w:p w:rsidR="006670D3" w:rsidRDefault="006670D3">
      <w:pPr>
        <w:pStyle w:val="underpoint"/>
      </w:pPr>
      <w:r>
        <w:t>9.1. резистентная артериальная гипертензия III степени;</w:t>
      </w:r>
    </w:p>
    <w:p w:rsidR="006670D3" w:rsidRDefault="006670D3">
      <w:pPr>
        <w:pStyle w:val="underpoint"/>
      </w:pPr>
      <w:r>
        <w:t>9.2. стенокардия напряжения ФК IV;</w:t>
      </w:r>
    </w:p>
    <w:p w:rsidR="006670D3" w:rsidRDefault="006670D3">
      <w:pPr>
        <w:pStyle w:val="underpoint"/>
      </w:pPr>
      <w:r>
        <w:t>9.3. хроническая сердечная недостаточность любой этиологии II</w:t>
      </w:r>
      <w:proofErr w:type="gramStart"/>
      <w:r>
        <w:t xml:space="preserve"> Б</w:t>
      </w:r>
      <w:proofErr w:type="gramEnd"/>
      <w:r>
        <w:t>, III стадии (ФК III, ФК IV по NYHA);</w:t>
      </w:r>
    </w:p>
    <w:p w:rsidR="006670D3" w:rsidRDefault="006670D3">
      <w:pPr>
        <w:pStyle w:val="underpoint"/>
      </w:pPr>
      <w:r>
        <w:t xml:space="preserve">9.4. нарушения ритма и проводимости, сопровождающиеся нарушением гемодинамики и (или) </w:t>
      </w:r>
      <w:proofErr w:type="spellStart"/>
      <w:r>
        <w:t>синкопальными</w:t>
      </w:r>
      <w:proofErr w:type="spellEnd"/>
      <w:r>
        <w:t xml:space="preserve"> (</w:t>
      </w:r>
      <w:proofErr w:type="spellStart"/>
      <w:r>
        <w:t>пресинкопальными</w:t>
      </w:r>
      <w:proofErr w:type="spellEnd"/>
      <w:r>
        <w:t>) состояниями;</w:t>
      </w:r>
    </w:p>
    <w:p w:rsidR="006670D3" w:rsidRDefault="006670D3">
      <w:pPr>
        <w:pStyle w:val="underpoint"/>
      </w:pPr>
      <w:r>
        <w:t xml:space="preserve">9.5. состояние после трансплантации сердца, комплекса </w:t>
      </w:r>
      <w:proofErr w:type="gramStart"/>
      <w:r>
        <w:t>сердце-легкие</w:t>
      </w:r>
      <w:proofErr w:type="gramEnd"/>
      <w:r>
        <w:t>.</w:t>
      </w:r>
    </w:p>
    <w:p w:rsidR="006670D3" w:rsidRDefault="006670D3">
      <w:pPr>
        <w:pStyle w:val="point"/>
      </w:pPr>
      <w:r>
        <w:t>10. Болезни органов дыхания:</w:t>
      </w:r>
    </w:p>
    <w:p w:rsidR="006670D3" w:rsidRDefault="006670D3">
      <w:pPr>
        <w:pStyle w:val="underpoint"/>
      </w:pPr>
      <w:r>
        <w:t>10.1. </w:t>
      </w:r>
      <w:proofErr w:type="spellStart"/>
      <w:r>
        <w:t>озена</w:t>
      </w:r>
      <w:proofErr w:type="spellEnd"/>
      <w:r>
        <w:t>;</w:t>
      </w:r>
    </w:p>
    <w:p w:rsidR="006670D3" w:rsidRDefault="006670D3">
      <w:pPr>
        <w:pStyle w:val="underpoint"/>
      </w:pPr>
      <w:r>
        <w:t>10.2. иные болезни органов дыхания, приведшие к дыхательной недостаточности III стадии.</w:t>
      </w:r>
    </w:p>
    <w:p w:rsidR="006670D3" w:rsidRDefault="006670D3">
      <w:pPr>
        <w:pStyle w:val="point"/>
      </w:pPr>
      <w:r>
        <w:t>11. Цирроз печени любой этиологии, класс тяжести</w:t>
      </w:r>
      <w:proofErr w:type="gramStart"/>
      <w:r>
        <w:t xml:space="preserve"> С</w:t>
      </w:r>
      <w:proofErr w:type="gramEnd"/>
      <w:r>
        <w:t xml:space="preserve"> по </w:t>
      </w:r>
      <w:proofErr w:type="spellStart"/>
      <w:r>
        <w:t>Чайлд</w:t>
      </w:r>
      <w:proofErr w:type="spellEnd"/>
      <w:r>
        <w:t>-Пью.</w:t>
      </w:r>
    </w:p>
    <w:p w:rsidR="006670D3" w:rsidRDefault="006670D3">
      <w:pPr>
        <w:pStyle w:val="point"/>
      </w:pPr>
      <w:r>
        <w:lastRenderedPageBreak/>
        <w:t>12. Болезни мочеполовой системы:</w:t>
      </w:r>
    </w:p>
    <w:p w:rsidR="006670D3" w:rsidRDefault="006670D3">
      <w:pPr>
        <w:pStyle w:val="underpoint"/>
      </w:pPr>
      <w:r>
        <w:t>12.1. </w:t>
      </w:r>
      <w:proofErr w:type="gramStart"/>
      <w:r>
        <w:t>хронический</w:t>
      </w:r>
      <w:proofErr w:type="gramEnd"/>
      <w:r>
        <w:t xml:space="preserve"> </w:t>
      </w:r>
      <w:proofErr w:type="spellStart"/>
      <w:r>
        <w:t>гломерулонефрит</w:t>
      </w:r>
      <w:proofErr w:type="spellEnd"/>
      <w:r>
        <w:t>, быстро прогрессирующее течение – нефротическая, смешанная, гипертоническая форма;</w:t>
      </w:r>
    </w:p>
    <w:p w:rsidR="006670D3" w:rsidRDefault="006670D3">
      <w:pPr>
        <w:pStyle w:val="underpoint"/>
      </w:pPr>
      <w:r>
        <w:t>12.2. хроническая болезнь почек 5 стадии.</w:t>
      </w:r>
    </w:p>
    <w:p w:rsidR="006670D3" w:rsidRDefault="006670D3">
      <w:pPr>
        <w:pStyle w:val="point"/>
      </w:pPr>
      <w:r>
        <w:t>13. Болезни кожи и подкожной клетчатки:</w:t>
      </w:r>
    </w:p>
    <w:p w:rsidR="006670D3" w:rsidRDefault="006670D3">
      <w:pPr>
        <w:pStyle w:val="underpoint"/>
      </w:pPr>
      <w:r>
        <w:t>13.1. лепра;</w:t>
      </w:r>
    </w:p>
    <w:p w:rsidR="006670D3" w:rsidRDefault="006670D3">
      <w:pPr>
        <w:pStyle w:val="underpoint"/>
      </w:pPr>
      <w:r>
        <w:t>13.2. </w:t>
      </w:r>
      <w:proofErr w:type="spellStart"/>
      <w:r>
        <w:t>акантолитическая</w:t>
      </w:r>
      <w:proofErr w:type="spellEnd"/>
      <w:r>
        <w:t>, резистентная к терапии пузырчатка.</w:t>
      </w:r>
    </w:p>
    <w:p w:rsidR="006670D3" w:rsidRDefault="006670D3">
      <w:pPr>
        <w:pStyle w:val="point"/>
      </w:pPr>
      <w:r>
        <w:t>14. </w:t>
      </w:r>
      <w:proofErr w:type="gramStart"/>
      <w:r>
        <w:t>Заболевания, травмы, не вошедшие в настоящий перечень и приведшие к резко выраженному (ФК 4) ограничению способности к самообслуживанию, и (или) передвижению, и (или) ориентации, и (или) выраженному (ФК 3), резко выраженному (ФК 4) ограничению способности к общению, и (или) умеренному (ФК 2), выраженному (ФК 3), резко выраженному (ФК 4) ограничению способности контролировать свое поведение.</w:t>
      </w:r>
      <w:proofErr w:type="gramEnd"/>
    </w:p>
    <w:p w:rsidR="006670D3" w:rsidRDefault="006670D3">
      <w:pPr>
        <w:pStyle w:val="newncpi"/>
      </w:pPr>
      <w:r>
        <w:t> </w:t>
      </w:r>
    </w:p>
    <w:p w:rsidR="006670D3" w:rsidRDefault="006670D3">
      <w:pPr>
        <w:pStyle w:val="snoskiline"/>
      </w:pPr>
      <w:r>
        <w:t>______________________________</w:t>
      </w:r>
    </w:p>
    <w:p w:rsidR="006670D3" w:rsidRDefault="006670D3">
      <w:pPr>
        <w:pStyle w:val="snoski"/>
        <w:spacing w:after="240"/>
      </w:pPr>
      <w:r>
        <w:t>* Код диагноза в соответствии с Международной статистической классификацией болезней и проблем, связанных со здоровьем, десятого пересмотра.</w:t>
      </w:r>
    </w:p>
    <w:p w:rsidR="006670D3" w:rsidRDefault="006670D3">
      <w:pPr>
        <w:pStyle w:val="newncpi"/>
      </w:pPr>
      <w:r>
        <w:t> </w:t>
      </w:r>
    </w:p>
    <w:p w:rsidR="00AA2CE3" w:rsidRDefault="00AA2CE3"/>
    <w:sectPr w:rsidR="00AA2CE3" w:rsidSect="00667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6D" w:rsidRDefault="0083566D" w:rsidP="006670D3">
      <w:pPr>
        <w:spacing w:after="0" w:line="240" w:lineRule="auto"/>
      </w:pPr>
      <w:r>
        <w:separator/>
      </w:r>
    </w:p>
  </w:endnote>
  <w:endnote w:type="continuationSeparator" w:id="0">
    <w:p w:rsidR="0083566D" w:rsidRDefault="0083566D" w:rsidP="0066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D3" w:rsidRDefault="006670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D3" w:rsidRDefault="006670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4"/>
    </w:tblGrid>
    <w:tr w:rsidR="006670D3" w:rsidTr="006670D3">
      <w:tc>
        <w:tcPr>
          <w:tcW w:w="1800" w:type="dxa"/>
          <w:shd w:val="clear" w:color="auto" w:fill="auto"/>
          <w:vAlign w:val="center"/>
        </w:tcPr>
        <w:p w:rsidR="006670D3" w:rsidRDefault="006670D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BA11A37" wp14:editId="1E778DB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5" w:type="dxa"/>
          <w:shd w:val="clear" w:color="auto" w:fill="auto"/>
          <w:vAlign w:val="center"/>
        </w:tcPr>
        <w:p w:rsidR="006670D3" w:rsidRDefault="006670D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670D3" w:rsidRDefault="006670D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03.02.2022</w:t>
          </w:r>
        </w:p>
        <w:p w:rsidR="006670D3" w:rsidRPr="006670D3" w:rsidRDefault="006670D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670D3" w:rsidRDefault="006670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6D" w:rsidRDefault="0083566D" w:rsidP="006670D3">
      <w:pPr>
        <w:spacing w:after="0" w:line="240" w:lineRule="auto"/>
      </w:pPr>
      <w:r>
        <w:separator/>
      </w:r>
    </w:p>
  </w:footnote>
  <w:footnote w:type="continuationSeparator" w:id="0">
    <w:p w:rsidR="0083566D" w:rsidRDefault="0083566D" w:rsidP="0066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D3" w:rsidRDefault="006670D3" w:rsidP="00B6604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70D3" w:rsidRDefault="006670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D3" w:rsidRPr="006670D3" w:rsidRDefault="006670D3" w:rsidP="00B6604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670D3">
      <w:rPr>
        <w:rStyle w:val="a7"/>
        <w:rFonts w:ascii="Times New Roman" w:hAnsi="Times New Roman" w:cs="Times New Roman"/>
        <w:sz w:val="24"/>
      </w:rPr>
      <w:fldChar w:fldCharType="begin"/>
    </w:r>
    <w:r w:rsidRPr="006670D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670D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6670D3">
      <w:rPr>
        <w:rStyle w:val="a7"/>
        <w:rFonts w:ascii="Times New Roman" w:hAnsi="Times New Roman" w:cs="Times New Roman"/>
        <w:sz w:val="24"/>
      </w:rPr>
      <w:fldChar w:fldCharType="end"/>
    </w:r>
  </w:p>
  <w:p w:rsidR="006670D3" w:rsidRPr="006670D3" w:rsidRDefault="006670D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D3" w:rsidRDefault="006670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D3"/>
    <w:rsid w:val="0001003B"/>
    <w:rsid w:val="000101DB"/>
    <w:rsid w:val="00010F06"/>
    <w:rsid w:val="00015591"/>
    <w:rsid w:val="000166AC"/>
    <w:rsid w:val="00017046"/>
    <w:rsid w:val="0002526A"/>
    <w:rsid w:val="00025742"/>
    <w:rsid w:val="00025847"/>
    <w:rsid w:val="000271F2"/>
    <w:rsid w:val="00027906"/>
    <w:rsid w:val="0003008C"/>
    <w:rsid w:val="00030F84"/>
    <w:rsid w:val="000319B7"/>
    <w:rsid w:val="000343F2"/>
    <w:rsid w:val="00034F96"/>
    <w:rsid w:val="000372DF"/>
    <w:rsid w:val="00040BF4"/>
    <w:rsid w:val="00040EA9"/>
    <w:rsid w:val="00041131"/>
    <w:rsid w:val="00042FDD"/>
    <w:rsid w:val="00044375"/>
    <w:rsid w:val="00050C99"/>
    <w:rsid w:val="00052719"/>
    <w:rsid w:val="00057375"/>
    <w:rsid w:val="00057D68"/>
    <w:rsid w:val="00060385"/>
    <w:rsid w:val="00060F4F"/>
    <w:rsid w:val="000615F1"/>
    <w:rsid w:val="00062F51"/>
    <w:rsid w:val="000631F0"/>
    <w:rsid w:val="00066D5F"/>
    <w:rsid w:val="0007047E"/>
    <w:rsid w:val="000737AA"/>
    <w:rsid w:val="0008217F"/>
    <w:rsid w:val="0008318C"/>
    <w:rsid w:val="000855C6"/>
    <w:rsid w:val="000867AA"/>
    <w:rsid w:val="00095A1D"/>
    <w:rsid w:val="00097BE7"/>
    <w:rsid w:val="000A1C03"/>
    <w:rsid w:val="000A2F4A"/>
    <w:rsid w:val="000A64D5"/>
    <w:rsid w:val="000B16E6"/>
    <w:rsid w:val="000B5A0E"/>
    <w:rsid w:val="000C101E"/>
    <w:rsid w:val="000C2B3D"/>
    <w:rsid w:val="000C4121"/>
    <w:rsid w:val="000C6DB2"/>
    <w:rsid w:val="000C6F5C"/>
    <w:rsid w:val="000C707F"/>
    <w:rsid w:val="000D017E"/>
    <w:rsid w:val="000D39E5"/>
    <w:rsid w:val="000D4DB0"/>
    <w:rsid w:val="000D6DFC"/>
    <w:rsid w:val="000E0B2E"/>
    <w:rsid w:val="000E2AF9"/>
    <w:rsid w:val="000E4DC2"/>
    <w:rsid w:val="000E5FFC"/>
    <w:rsid w:val="000E653D"/>
    <w:rsid w:val="000F76C1"/>
    <w:rsid w:val="00101424"/>
    <w:rsid w:val="00106BA0"/>
    <w:rsid w:val="00107949"/>
    <w:rsid w:val="00110365"/>
    <w:rsid w:val="001105B5"/>
    <w:rsid w:val="00110BAD"/>
    <w:rsid w:val="001120A7"/>
    <w:rsid w:val="001131F9"/>
    <w:rsid w:val="001138DB"/>
    <w:rsid w:val="00122097"/>
    <w:rsid w:val="00122512"/>
    <w:rsid w:val="001233DF"/>
    <w:rsid w:val="0012401E"/>
    <w:rsid w:val="0012521D"/>
    <w:rsid w:val="00132DCB"/>
    <w:rsid w:val="001338F9"/>
    <w:rsid w:val="00134525"/>
    <w:rsid w:val="00134825"/>
    <w:rsid w:val="00134C58"/>
    <w:rsid w:val="00135917"/>
    <w:rsid w:val="001413A3"/>
    <w:rsid w:val="00142A7D"/>
    <w:rsid w:val="00144118"/>
    <w:rsid w:val="00145151"/>
    <w:rsid w:val="00145C0E"/>
    <w:rsid w:val="001529FA"/>
    <w:rsid w:val="00154A9E"/>
    <w:rsid w:val="00154BD7"/>
    <w:rsid w:val="00155AC3"/>
    <w:rsid w:val="0015676A"/>
    <w:rsid w:val="001568F3"/>
    <w:rsid w:val="00162BD7"/>
    <w:rsid w:val="00162C4A"/>
    <w:rsid w:val="00163154"/>
    <w:rsid w:val="001652E4"/>
    <w:rsid w:val="001654F3"/>
    <w:rsid w:val="00167C32"/>
    <w:rsid w:val="00170FB2"/>
    <w:rsid w:val="001747E9"/>
    <w:rsid w:val="00184D83"/>
    <w:rsid w:val="00185012"/>
    <w:rsid w:val="00185181"/>
    <w:rsid w:val="00185662"/>
    <w:rsid w:val="001869F5"/>
    <w:rsid w:val="00187907"/>
    <w:rsid w:val="001903F2"/>
    <w:rsid w:val="0019101B"/>
    <w:rsid w:val="00191253"/>
    <w:rsid w:val="001A12CB"/>
    <w:rsid w:val="001A3280"/>
    <w:rsid w:val="001A4581"/>
    <w:rsid w:val="001A49DB"/>
    <w:rsid w:val="001A4F1A"/>
    <w:rsid w:val="001A552E"/>
    <w:rsid w:val="001A7642"/>
    <w:rsid w:val="001B11B2"/>
    <w:rsid w:val="001B1230"/>
    <w:rsid w:val="001B1538"/>
    <w:rsid w:val="001B16AB"/>
    <w:rsid w:val="001B1B51"/>
    <w:rsid w:val="001B1B73"/>
    <w:rsid w:val="001B1FAB"/>
    <w:rsid w:val="001B5C30"/>
    <w:rsid w:val="001B76D8"/>
    <w:rsid w:val="001C179E"/>
    <w:rsid w:val="001C2646"/>
    <w:rsid w:val="001C4D2D"/>
    <w:rsid w:val="001D08F2"/>
    <w:rsid w:val="001D399E"/>
    <w:rsid w:val="001D6395"/>
    <w:rsid w:val="001D765B"/>
    <w:rsid w:val="001D7726"/>
    <w:rsid w:val="001E0270"/>
    <w:rsid w:val="001E0D10"/>
    <w:rsid w:val="001E2DE7"/>
    <w:rsid w:val="001E40F5"/>
    <w:rsid w:val="001E542B"/>
    <w:rsid w:val="001E7811"/>
    <w:rsid w:val="001F0721"/>
    <w:rsid w:val="001F08FA"/>
    <w:rsid w:val="001F17C3"/>
    <w:rsid w:val="001F2FDE"/>
    <w:rsid w:val="001F2FFC"/>
    <w:rsid w:val="001F3DCA"/>
    <w:rsid w:val="001F4CD8"/>
    <w:rsid w:val="001F7827"/>
    <w:rsid w:val="0020296A"/>
    <w:rsid w:val="0020555A"/>
    <w:rsid w:val="00205ED3"/>
    <w:rsid w:val="0020648A"/>
    <w:rsid w:val="00210123"/>
    <w:rsid w:val="00210C30"/>
    <w:rsid w:val="00212907"/>
    <w:rsid w:val="0021356D"/>
    <w:rsid w:val="002153C9"/>
    <w:rsid w:val="00217ED6"/>
    <w:rsid w:val="002211BE"/>
    <w:rsid w:val="00224A26"/>
    <w:rsid w:val="00226FBA"/>
    <w:rsid w:val="00227E73"/>
    <w:rsid w:val="002307B1"/>
    <w:rsid w:val="00230B8D"/>
    <w:rsid w:val="002314DE"/>
    <w:rsid w:val="00237B20"/>
    <w:rsid w:val="002458C2"/>
    <w:rsid w:val="00251C6F"/>
    <w:rsid w:val="00252617"/>
    <w:rsid w:val="002628D5"/>
    <w:rsid w:val="00262B62"/>
    <w:rsid w:val="002631EB"/>
    <w:rsid w:val="00271601"/>
    <w:rsid w:val="002726D0"/>
    <w:rsid w:val="00273228"/>
    <w:rsid w:val="00275041"/>
    <w:rsid w:val="002750B8"/>
    <w:rsid w:val="00277385"/>
    <w:rsid w:val="002828CD"/>
    <w:rsid w:val="00286C5F"/>
    <w:rsid w:val="0029141C"/>
    <w:rsid w:val="00294EAE"/>
    <w:rsid w:val="002A2FC8"/>
    <w:rsid w:val="002B2895"/>
    <w:rsid w:val="002B424E"/>
    <w:rsid w:val="002B53A2"/>
    <w:rsid w:val="002B5986"/>
    <w:rsid w:val="002C11A4"/>
    <w:rsid w:val="002C2BC2"/>
    <w:rsid w:val="002C4D2A"/>
    <w:rsid w:val="002C7AC1"/>
    <w:rsid w:val="002D01E8"/>
    <w:rsid w:val="002D23BF"/>
    <w:rsid w:val="002D52A0"/>
    <w:rsid w:val="002D5F6A"/>
    <w:rsid w:val="002E4135"/>
    <w:rsid w:val="002E5CDB"/>
    <w:rsid w:val="002F08BD"/>
    <w:rsid w:val="002F1696"/>
    <w:rsid w:val="002F3B12"/>
    <w:rsid w:val="002F6C27"/>
    <w:rsid w:val="002F6FEE"/>
    <w:rsid w:val="00301D15"/>
    <w:rsid w:val="0030378A"/>
    <w:rsid w:val="003046D0"/>
    <w:rsid w:val="00304924"/>
    <w:rsid w:val="00304A67"/>
    <w:rsid w:val="00305E5A"/>
    <w:rsid w:val="00307239"/>
    <w:rsid w:val="0031533B"/>
    <w:rsid w:val="00315663"/>
    <w:rsid w:val="00315E31"/>
    <w:rsid w:val="003223DB"/>
    <w:rsid w:val="003226EA"/>
    <w:rsid w:val="003240F7"/>
    <w:rsid w:val="0032552D"/>
    <w:rsid w:val="0032572B"/>
    <w:rsid w:val="00326039"/>
    <w:rsid w:val="00327880"/>
    <w:rsid w:val="00340BEF"/>
    <w:rsid w:val="00341009"/>
    <w:rsid w:val="003413CE"/>
    <w:rsid w:val="00342756"/>
    <w:rsid w:val="00342CDF"/>
    <w:rsid w:val="00343796"/>
    <w:rsid w:val="003478A7"/>
    <w:rsid w:val="00353295"/>
    <w:rsid w:val="00354463"/>
    <w:rsid w:val="003568C4"/>
    <w:rsid w:val="00362313"/>
    <w:rsid w:val="00364A64"/>
    <w:rsid w:val="00364B8B"/>
    <w:rsid w:val="00370408"/>
    <w:rsid w:val="003714C9"/>
    <w:rsid w:val="003728E6"/>
    <w:rsid w:val="0037387C"/>
    <w:rsid w:val="00373A56"/>
    <w:rsid w:val="00374CFE"/>
    <w:rsid w:val="00374F97"/>
    <w:rsid w:val="00376662"/>
    <w:rsid w:val="00384F10"/>
    <w:rsid w:val="0038562B"/>
    <w:rsid w:val="0038643E"/>
    <w:rsid w:val="00386A2E"/>
    <w:rsid w:val="00393478"/>
    <w:rsid w:val="00396CA7"/>
    <w:rsid w:val="003A0DA7"/>
    <w:rsid w:val="003A2197"/>
    <w:rsid w:val="003A745A"/>
    <w:rsid w:val="003A7775"/>
    <w:rsid w:val="003A7F23"/>
    <w:rsid w:val="003B08AD"/>
    <w:rsid w:val="003B1447"/>
    <w:rsid w:val="003B160E"/>
    <w:rsid w:val="003B280A"/>
    <w:rsid w:val="003B55CB"/>
    <w:rsid w:val="003B6B72"/>
    <w:rsid w:val="003B75A9"/>
    <w:rsid w:val="003C2150"/>
    <w:rsid w:val="003C2770"/>
    <w:rsid w:val="003C6B43"/>
    <w:rsid w:val="003D1E8A"/>
    <w:rsid w:val="003D2476"/>
    <w:rsid w:val="003D37AB"/>
    <w:rsid w:val="003D5AA4"/>
    <w:rsid w:val="003E259D"/>
    <w:rsid w:val="003E3A29"/>
    <w:rsid w:val="003E6588"/>
    <w:rsid w:val="003F29A3"/>
    <w:rsid w:val="003F6065"/>
    <w:rsid w:val="0040001D"/>
    <w:rsid w:val="004024AD"/>
    <w:rsid w:val="0040341F"/>
    <w:rsid w:val="00404E65"/>
    <w:rsid w:val="00405A00"/>
    <w:rsid w:val="004065D3"/>
    <w:rsid w:val="00406812"/>
    <w:rsid w:val="004200B2"/>
    <w:rsid w:val="004233F1"/>
    <w:rsid w:val="00423C9A"/>
    <w:rsid w:val="00425044"/>
    <w:rsid w:val="00431E06"/>
    <w:rsid w:val="00433941"/>
    <w:rsid w:val="0043398F"/>
    <w:rsid w:val="00433E41"/>
    <w:rsid w:val="00440B79"/>
    <w:rsid w:val="00441209"/>
    <w:rsid w:val="0044163C"/>
    <w:rsid w:val="004417B9"/>
    <w:rsid w:val="00443DB5"/>
    <w:rsid w:val="00444D27"/>
    <w:rsid w:val="00446740"/>
    <w:rsid w:val="004544EF"/>
    <w:rsid w:val="0045570B"/>
    <w:rsid w:val="00457534"/>
    <w:rsid w:val="00457B49"/>
    <w:rsid w:val="0046062F"/>
    <w:rsid w:val="00461096"/>
    <w:rsid w:val="00461C8A"/>
    <w:rsid w:val="004623C4"/>
    <w:rsid w:val="00463000"/>
    <w:rsid w:val="00473A29"/>
    <w:rsid w:val="00477CDC"/>
    <w:rsid w:val="00481B65"/>
    <w:rsid w:val="00481F24"/>
    <w:rsid w:val="00491186"/>
    <w:rsid w:val="00491E3A"/>
    <w:rsid w:val="00492F44"/>
    <w:rsid w:val="004958E8"/>
    <w:rsid w:val="004969FF"/>
    <w:rsid w:val="00496BD9"/>
    <w:rsid w:val="004A420F"/>
    <w:rsid w:val="004A4B7F"/>
    <w:rsid w:val="004A64BE"/>
    <w:rsid w:val="004A6B63"/>
    <w:rsid w:val="004A6DAE"/>
    <w:rsid w:val="004A780C"/>
    <w:rsid w:val="004B3335"/>
    <w:rsid w:val="004B59C0"/>
    <w:rsid w:val="004B63AA"/>
    <w:rsid w:val="004B6CEF"/>
    <w:rsid w:val="004C6AF0"/>
    <w:rsid w:val="004C6AFC"/>
    <w:rsid w:val="004C6F52"/>
    <w:rsid w:val="004C764F"/>
    <w:rsid w:val="004D0BD0"/>
    <w:rsid w:val="004D2406"/>
    <w:rsid w:val="004D40A2"/>
    <w:rsid w:val="004D49ED"/>
    <w:rsid w:val="004D5C92"/>
    <w:rsid w:val="004E0D3B"/>
    <w:rsid w:val="004E1B77"/>
    <w:rsid w:val="004E30D0"/>
    <w:rsid w:val="004E358F"/>
    <w:rsid w:val="004E7A87"/>
    <w:rsid w:val="004F36D6"/>
    <w:rsid w:val="004F4C44"/>
    <w:rsid w:val="00500E75"/>
    <w:rsid w:val="00501E93"/>
    <w:rsid w:val="00503039"/>
    <w:rsid w:val="005043A7"/>
    <w:rsid w:val="00507116"/>
    <w:rsid w:val="00516433"/>
    <w:rsid w:val="005164E4"/>
    <w:rsid w:val="005168BA"/>
    <w:rsid w:val="00523FCD"/>
    <w:rsid w:val="00530946"/>
    <w:rsid w:val="00531EFA"/>
    <w:rsid w:val="00534351"/>
    <w:rsid w:val="005351AA"/>
    <w:rsid w:val="00546AA8"/>
    <w:rsid w:val="00546AA9"/>
    <w:rsid w:val="005517BB"/>
    <w:rsid w:val="00551B9B"/>
    <w:rsid w:val="00553076"/>
    <w:rsid w:val="005554E3"/>
    <w:rsid w:val="005578D3"/>
    <w:rsid w:val="00561189"/>
    <w:rsid w:val="0056378C"/>
    <w:rsid w:val="00565DB4"/>
    <w:rsid w:val="00570990"/>
    <w:rsid w:val="00571F35"/>
    <w:rsid w:val="005739A0"/>
    <w:rsid w:val="00577A71"/>
    <w:rsid w:val="005834DB"/>
    <w:rsid w:val="005835AA"/>
    <w:rsid w:val="00584E0A"/>
    <w:rsid w:val="0058640A"/>
    <w:rsid w:val="00586BE0"/>
    <w:rsid w:val="005913A1"/>
    <w:rsid w:val="00592202"/>
    <w:rsid w:val="005941B6"/>
    <w:rsid w:val="0059506E"/>
    <w:rsid w:val="00596087"/>
    <w:rsid w:val="005A0DA8"/>
    <w:rsid w:val="005A1DEC"/>
    <w:rsid w:val="005A4C04"/>
    <w:rsid w:val="005A4ED9"/>
    <w:rsid w:val="005A5CFE"/>
    <w:rsid w:val="005A6406"/>
    <w:rsid w:val="005B0C8C"/>
    <w:rsid w:val="005B2279"/>
    <w:rsid w:val="005B3AA4"/>
    <w:rsid w:val="005B69B7"/>
    <w:rsid w:val="005B6DB7"/>
    <w:rsid w:val="005C120D"/>
    <w:rsid w:val="005C2D2E"/>
    <w:rsid w:val="005C74DB"/>
    <w:rsid w:val="005C7A21"/>
    <w:rsid w:val="005D4E87"/>
    <w:rsid w:val="005D573C"/>
    <w:rsid w:val="005E03B5"/>
    <w:rsid w:val="005E1C25"/>
    <w:rsid w:val="005E3379"/>
    <w:rsid w:val="005E5158"/>
    <w:rsid w:val="005E534E"/>
    <w:rsid w:val="005E676E"/>
    <w:rsid w:val="005E7A96"/>
    <w:rsid w:val="005F2081"/>
    <w:rsid w:val="005F258C"/>
    <w:rsid w:val="005F2CB3"/>
    <w:rsid w:val="005F2CC0"/>
    <w:rsid w:val="005F3EE4"/>
    <w:rsid w:val="005F437B"/>
    <w:rsid w:val="00600C5D"/>
    <w:rsid w:val="0060167A"/>
    <w:rsid w:val="0060220C"/>
    <w:rsid w:val="00603F41"/>
    <w:rsid w:val="006040B1"/>
    <w:rsid w:val="00605BD4"/>
    <w:rsid w:val="0060668E"/>
    <w:rsid w:val="006072C1"/>
    <w:rsid w:val="00607333"/>
    <w:rsid w:val="0060784B"/>
    <w:rsid w:val="00613842"/>
    <w:rsid w:val="00613E55"/>
    <w:rsid w:val="006144D5"/>
    <w:rsid w:val="00616D59"/>
    <w:rsid w:val="006208AE"/>
    <w:rsid w:val="00620E69"/>
    <w:rsid w:val="006301F6"/>
    <w:rsid w:val="00630F89"/>
    <w:rsid w:val="00632230"/>
    <w:rsid w:val="00642A12"/>
    <w:rsid w:val="00645819"/>
    <w:rsid w:val="00650EFD"/>
    <w:rsid w:val="00651E2E"/>
    <w:rsid w:val="006534CA"/>
    <w:rsid w:val="006535AF"/>
    <w:rsid w:val="00654A38"/>
    <w:rsid w:val="00654A62"/>
    <w:rsid w:val="00655C8C"/>
    <w:rsid w:val="0066196B"/>
    <w:rsid w:val="006670D3"/>
    <w:rsid w:val="00667FE6"/>
    <w:rsid w:val="00671D4F"/>
    <w:rsid w:val="006746DE"/>
    <w:rsid w:val="00674764"/>
    <w:rsid w:val="00676280"/>
    <w:rsid w:val="00681EDB"/>
    <w:rsid w:val="006871CC"/>
    <w:rsid w:val="00687E66"/>
    <w:rsid w:val="0069120E"/>
    <w:rsid w:val="00691B24"/>
    <w:rsid w:val="00692E41"/>
    <w:rsid w:val="0069453C"/>
    <w:rsid w:val="006A676A"/>
    <w:rsid w:val="006A6D85"/>
    <w:rsid w:val="006B0B3D"/>
    <w:rsid w:val="006B2B90"/>
    <w:rsid w:val="006B32D4"/>
    <w:rsid w:val="006C12DE"/>
    <w:rsid w:val="006C37A3"/>
    <w:rsid w:val="006C3FC4"/>
    <w:rsid w:val="006C61CD"/>
    <w:rsid w:val="006D3295"/>
    <w:rsid w:val="006D5395"/>
    <w:rsid w:val="006D545E"/>
    <w:rsid w:val="006D550C"/>
    <w:rsid w:val="006E05CD"/>
    <w:rsid w:val="006E0D57"/>
    <w:rsid w:val="006E4017"/>
    <w:rsid w:val="006E6001"/>
    <w:rsid w:val="006F0874"/>
    <w:rsid w:val="006F11E4"/>
    <w:rsid w:val="006F56F0"/>
    <w:rsid w:val="006F6605"/>
    <w:rsid w:val="00710111"/>
    <w:rsid w:val="0071204A"/>
    <w:rsid w:val="00712481"/>
    <w:rsid w:val="00713600"/>
    <w:rsid w:val="007140F8"/>
    <w:rsid w:val="00714217"/>
    <w:rsid w:val="00714B17"/>
    <w:rsid w:val="00715723"/>
    <w:rsid w:val="0072095B"/>
    <w:rsid w:val="00721097"/>
    <w:rsid w:val="00721667"/>
    <w:rsid w:val="00722988"/>
    <w:rsid w:val="00723C09"/>
    <w:rsid w:val="0072433C"/>
    <w:rsid w:val="00725FEE"/>
    <w:rsid w:val="007266F2"/>
    <w:rsid w:val="007320E3"/>
    <w:rsid w:val="00732552"/>
    <w:rsid w:val="00733A0E"/>
    <w:rsid w:val="00734A6A"/>
    <w:rsid w:val="00734C3F"/>
    <w:rsid w:val="00735076"/>
    <w:rsid w:val="00746E07"/>
    <w:rsid w:val="00747CF4"/>
    <w:rsid w:val="00747D6B"/>
    <w:rsid w:val="0075091D"/>
    <w:rsid w:val="00750A7B"/>
    <w:rsid w:val="00751149"/>
    <w:rsid w:val="00751746"/>
    <w:rsid w:val="00756640"/>
    <w:rsid w:val="00765994"/>
    <w:rsid w:val="00766545"/>
    <w:rsid w:val="007705E3"/>
    <w:rsid w:val="007765AD"/>
    <w:rsid w:val="00780636"/>
    <w:rsid w:val="00780A5A"/>
    <w:rsid w:val="00786A16"/>
    <w:rsid w:val="00786A27"/>
    <w:rsid w:val="007941BF"/>
    <w:rsid w:val="007944EF"/>
    <w:rsid w:val="00794F83"/>
    <w:rsid w:val="007956E0"/>
    <w:rsid w:val="00796681"/>
    <w:rsid w:val="00797323"/>
    <w:rsid w:val="007973E7"/>
    <w:rsid w:val="007A1F68"/>
    <w:rsid w:val="007A5862"/>
    <w:rsid w:val="007A5BAB"/>
    <w:rsid w:val="007A74AC"/>
    <w:rsid w:val="007A75B3"/>
    <w:rsid w:val="007B1F36"/>
    <w:rsid w:val="007B6D31"/>
    <w:rsid w:val="007D219D"/>
    <w:rsid w:val="007D2CEB"/>
    <w:rsid w:val="007D4B41"/>
    <w:rsid w:val="007D4C3A"/>
    <w:rsid w:val="007D65A5"/>
    <w:rsid w:val="007D71D0"/>
    <w:rsid w:val="007E5352"/>
    <w:rsid w:val="007F1B6D"/>
    <w:rsid w:val="007F3A1F"/>
    <w:rsid w:val="007F3FF4"/>
    <w:rsid w:val="007F602D"/>
    <w:rsid w:val="007F7124"/>
    <w:rsid w:val="008029E1"/>
    <w:rsid w:val="0080569B"/>
    <w:rsid w:val="0082335E"/>
    <w:rsid w:val="00827E18"/>
    <w:rsid w:val="00832CF3"/>
    <w:rsid w:val="00834707"/>
    <w:rsid w:val="0083566D"/>
    <w:rsid w:val="008372AA"/>
    <w:rsid w:val="00837A73"/>
    <w:rsid w:val="008406F6"/>
    <w:rsid w:val="00840709"/>
    <w:rsid w:val="00843069"/>
    <w:rsid w:val="00851801"/>
    <w:rsid w:val="00852619"/>
    <w:rsid w:val="008538B0"/>
    <w:rsid w:val="0085452A"/>
    <w:rsid w:val="008566BE"/>
    <w:rsid w:val="00856B7B"/>
    <w:rsid w:val="00856E5F"/>
    <w:rsid w:val="00856FD8"/>
    <w:rsid w:val="0085791E"/>
    <w:rsid w:val="0086046C"/>
    <w:rsid w:val="00863305"/>
    <w:rsid w:val="00864669"/>
    <w:rsid w:val="008660D3"/>
    <w:rsid w:val="008673E4"/>
    <w:rsid w:val="008735AF"/>
    <w:rsid w:val="008803B3"/>
    <w:rsid w:val="008852A9"/>
    <w:rsid w:val="00891E9B"/>
    <w:rsid w:val="00894970"/>
    <w:rsid w:val="008A2C70"/>
    <w:rsid w:val="008A36CA"/>
    <w:rsid w:val="008A5281"/>
    <w:rsid w:val="008A68ED"/>
    <w:rsid w:val="008B3225"/>
    <w:rsid w:val="008B3977"/>
    <w:rsid w:val="008B4DFE"/>
    <w:rsid w:val="008B668A"/>
    <w:rsid w:val="008B6F98"/>
    <w:rsid w:val="008B7476"/>
    <w:rsid w:val="008B7D87"/>
    <w:rsid w:val="008B7F29"/>
    <w:rsid w:val="008C0003"/>
    <w:rsid w:val="008C1E4F"/>
    <w:rsid w:val="008C3B3E"/>
    <w:rsid w:val="008C68DB"/>
    <w:rsid w:val="008C7C7A"/>
    <w:rsid w:val="008D129A"/>
    <w:rsid w:val="008D1C0A"/>
    <w:rsid w:val="008D1D3F"/>
    <w:rsid w:val="008D22C0"/>
    <w:rsid w:val="008D34DC"/>
    <w:rsid w:val="008D5CBB"/>
    <w:rsid w:val="008D65F8"/>
    <w:rsid w:val="008E2041"/>
    <w:rsid w:val="008E5C59"/>
    <w:rsid w:val="008F1330"/>
    <w:rsid w:val="008F34C0"/>
    <w:rsid w:val="008F73F3"/>
    <w:rsid w:val="008F7CA2"/>
    <w:rsid w:val="00900AD3"/>
    <w:rsid w:val="0090312A"/>
    <w:rsid w:val="0090439C"/>
    <w:rsid w:val="00905D20"/>
    <w:rsid w:val="00907538"/>
    <w:rsid w:val="009103E8"/>
    <w:rsid w:val="009104CE"/>
    <w:rsid w:val="00914D24"/>
    <w:rsid w:val="009173A4"/>
    <w:rsid w:val="00923064"/>
    <w:rsid w:val="00923D45"/>
    <w:rsid w:val="00924216"/>
    <w:rsid w:val="0092675E"/>
    <w:rsid w:val="00927914"/>
    <w:rsid w:val="00927CB7"/>
    <w:rsid w:val="00927DE9"/>
    <w:rsid w:val="00927FBB"/>
    <w:rsid w:val="00930391"/>
    <w:rsid w:val="0093088C"/>
    <w:rsid w:val="00935A45"/>
    <w:rsid w:val="00942A71"/>
    <w:rsid w:val="009472FC"/>
    <w:rsid w:val="009559F8"/>
    <w:rsid w:val="00957FDB"/>
    <w:rsid w:val="009630ED"/>
    <w:rsid w:val="009644CA"/>
    <w:rsid w:val="009661B5"/>
    <w:rsid w:val="009661EF"/>
    <w:rsid w:val="00975589"/>
    <w:rsid w:val="009759BD"/>
    <w:rsid w:val="00977B06"/>
    <w:rsid w:val="00984C25"/>
    <w:rsid w:val="0098599C"/>
    <w:rsid w:val="00987C3E"/>
    <w:rsid w:val="00992496"/>
    <w:rsid w:val="0099585D"/>
    <w:rsid w:val="009A0A19"/>
    <w:rsid w:val="009A0B6B"/>
    <w:rsid w:val="009A72D6"/>
    <w:rsid w:val="009A7323"/>
    <w:rsid w:val="009B09EE"/>
    <w:rsid w:val="009B1909"/>
    <w:rsid w:val="009B24D8"/>
    <w:rsid w:val="009B5FCC"/>
    <w:rsid w:val="009B6D8C"/>
    <w:rsid w:val="009B773C"/>
    <w:rsid w:val="009C14F6"/>
    <w:rsid w:val="009C4FC3"/>
    <w:rsid w:val="009C5A17"/>
    <w:rsid w:val="009D55C5"/>
    <w:rsid w:val="009D58F8"/>
    <w:rsid w:val="009E174E"/>
    <w:rsid w:val="009E27B9"/>
    <w:rsid w:val="009E5187"/>
    <w:rsid w:val="009E53DF"/>
    <w:rsid w:val="009E6D7B"/>
    <w:rsid w:val="009F0A5E"/>
    <w:rsid w:val="009F1733"/>
    <w:rsid w:val="009F60EF"/>
    <w:rsid w:val="009F6AE8"/>
    <w:rsid w:val="009F702D"/>
    <w:rsid w:val="00A00CBF"/>
    <w:rsid w:val="00A02E6E"/>
    <w:rsid w:val="00A043C0"/>
    <w:rsid w:val="00A0507C"/>
    <w:rsid w:val="00A0777A"/>
    <w:rsid w:val="00A1138D"/>
    <w:rsid w:val="00A12339"/>
    <w:rsid w:val="00A125D1"/>
    <w:rsid w:val="00A125E9"/>
    <w:rsid w:val="00A23E01"/>
    <w:rsid w:val="00A27FF6"/>
    <w:rsid w:val="00A41E9C"/>
    <w:rsid w:val="00A45435"/>
    <w:rsid w:val="00A47C47"/>
    <w:rsid w:val="00A47CA3"/>
    <w:rsid w:val="00A52C0E"/>
    <w:rsid w:val="00A55857"/>
    <w:rsid w:val="00A6191F"/>
    <w:rsid w:val="00A62840"/>
    <w:rsid w:val="00A72795"/>
    <w:rsid w:val="00A7590D"/>
    <w:rsid w:val="00A75A9A"/>
    <w:rsid w:val="00A80E89"/>
    <w:rsid w:val="00A81053"/>
    <w:rsid w:val="00A8166E"/>
    <w:rsid w:val="00A82C95"/>
    <w:rsid w:val="00A83D93"/>
    <w:rsid w:val="00A843DD"/>
    <w:rsid w:val="00A848F3"/>
    <w:rsid w:val="00A903A5"/>
    <w:rsid w:val="00A93657"/>
    <w:rsid w:val="00A95903"/>
    <w:rsid w:val="00A95A4C"/>
    <w:rsid w:val="00A9741F"/>
    <w:rsid w:val="00AA2CE3"/>
    <w:rsid w:val="00AA4452"/>
    <w:rsid w:val="00AA5A23"/>
    <w:rsid w:val="00AA6028"/>
    <w:rsid w:val="00AA6CF9"/>
    <w:rsid w:val="00AB0F43"/>
    <w:rsid w:val="00AB128E"/>
    <w:rsid w:val="00AC2C6E"/>
    <w:rsid w:val="00AC3EA2"/>
    <w:rsid w:val="00AC655A"/>
    <w:rsid w:val="00AC7990"/>
    <w:rsid w:val="00AD1DBE"/>
    <w:rsid w:val="00AD213B"/>
    <w:rsid w:val="00AD428A"/>
    <w:rsid w:val="00AD6700"/>
    <w:rsid w:val="00AD7857"/>
    <w:rsid w:val="00AE0121"/>
    <w:rsid w:val="00AE240C"/>
    <w:rsid w:val="00AE259F"/>
    <w:rsid w:val="00AE270E"/>
    <w:rsid w:val="00AE3D2E"/>
    <w:rsid w:val="00AE58F1"/>
    <w:rsid w:val="00AF290F"/>
    <w:rsid w:val="00AF3FD3"/>
    <w:rsid w:val="00AF4DA7"/>
    <w:rsid w:val="00AF6231"/>
    <w:rsid w:val="00B031BB"/>
    <w:rsid w:val="00B062F0"/>
    <w:rsid w:val="00B12BCB"/>
    <w:rsid w:val="00B135C1"/>
    <w:rsid w:val="00B138C4"/>
    <w:rsid w:val="00B1607E"/>
    <w:rsid w:val="00B201EF"/>
    <w:rsid w:val="00B2351C"/>
    <w:rsid w:val="00B23591"/>
    <w:rsid w:val="00B23B6D"/>
    <w:rsid w:val="00B256C7"/>
    <w:rsid w:val="00B25813"/>
    <w:rsid w:val="00B26261"/>
    <w:rsid w:val="00B32F54"/>
    <w:rsid w:val="00B35855"/>
    <w:rsid w:val="00B361B8"/>
    <w:rsid w:val="00B36931"/>
    <w:rsid w:val="00B37217"/>
    <w:rsid w:val="00B43264"/>
    <w:rsid w:val="00B4475D"/>
    <w:rsid w:val="00B52E78"/>
    <w:rsid w:val="00B53B44"/>
    <w:rsid w:val="00B53BC7"/>
    <w:rsid w:val="00B552F2"/>
    <w:rsid w:val="00B56B61"/>
    <w:rsid w:val="00B61C33"/>
    <w:rsid w:val="00B711E7"/>
    <w:rsid w:val="00B72004"/>
    <w:rsid w:val="00B72781"/>
    <w:rsid w:val="00B757A5"/>
    <w:rsid w:val="00B75E61"/>
    <w:rsid w:val="00B8136E"/>
    <w:rsid w:val="00B82E08"/>
    <w:rsid w:val="00B83984"/>
    <w:rsid w:val="00B83A6C"/>
    <w:rsid w:val="00B84800"/>
    <w:rsid w:val="00B84C38"/>
    <w:rsid w:val="00B878C0"/>
    <w:rsid w:val="00B87A4B"/>
    <w:rsid w:val="00B906B1"/>
    <w:rsid w:val="00BA2381"/>
    <w:rsid w:val="00BA46A3"/>
    <w:rsid w:val="00BA69D5"/>
    <w:rsid w:val="00BB0BD1"/>
    <w:rsid w:val="00BB14E0"/>
    <w:rsid w:val="00BB22A2"/>
    <w:rsid w:val="00BB251C"/>
    <w:rsid w:val="00BB2D0D"/>
    <w:rsid w:val="00BB41D4"/>
    <w:rsid w:val="00BC0CD4"/>
    <w:rsid w:val="00BC2681"/>
    <w:rsid w:val="00BC5ED5"/>
    <w:rsid w:val="00BC74BD"/>
    <w:rsid w:val="00BD2D57"/>
    <w:rsid w:val="00BD3FE7"/>
    <w:rsid w:val="00BD4288"/>
    <w:rsid w:val="00BD5124"/>
    <w:rsid w:val="00BD72AF"/>
    <w:rsid w:val="00BE21B7"/>
    <w:rsid w:val="00BE5700"/>
    <w:rsid w:val="00BE6428"/>
    <w:rsid w:val="00BE6AF0"/>
    <w:rsid w:val="00BE7486"/>
    <w:rsid w:val="00BF07B1"/>
    <w:rsid w:val="00BF08AB"/>
    <w:rsid w:val="00BF5392"/>
    <w:rsid w:val="00BF53F8"/>
    <w:rsid w:val="00BF569C"/>
    <w:rsid w:val="00BF651F"/>
    <w:rsid w:val="00BF6D45"/>
    <w:rsid w:val="00C03F09"/>
    <w:rsid w:val="00C04A94"/>
    <w:rsid w:val="00C07D88"/>
    <w:rsid w:val="00C2112D"/>
    <w:rsid w:val="00C305AB"/>
    <w:rsid w:val="00C360D6"/>
    <w:rsid w:val="00C40CAF"/>
    <w:rsid w:val="00C436D4"/>
    <w:rsid w:val="00C456E1"/>
    <w:rsid w:val="00C4582A"/>
    <w:rsid w:val="00C4604B"/>
    <w:rsid w:val="00C47BAF"/>
    <w:rsid w:val="00C558D1"/>
    <w:rsid w:val="00C6041B"/>
    <w:rsid w:val="00C60750"/>
    <w:rsid w:val="00C6376C"/>
    <w:rsid w:val="00C63EF1"/>
    <w:rsid w:val="00C671AA"/>
    <w:rsid w:val="00C706CA"/>
    <w:rsid w:val="00C74E4A"/>
    <w:rsid w:val="00C75AF1"/>
    <w:rsid w:val="00C7709A"/>
    <w:rsid w:val="00C80D54"/>
    <w:rsid w:val="00C80F6E"/>
    <w:rsid w:val="00C812D7"/>
    <w:rsid w:val="00C8175A"/>
    <w:rsid w:val="00C832B6"/>
    <w:rsid w:val="00C84713"/>
    <w:rsid w:val="00C85587"/>
    <w:rsid w:val="00C8602A"/>
    <w:rsid w:val="00C9604D"/>
    <w:rsid w:val="00C9631C"/>
    <w:rsid w:val="00C96B26"/>
    <w:rsid w:val="00CA5D8C"/>
    <w:rsid w:val="00CA71AB"/>
    <w:rsid w:val="00CB093C"/>
    <w:rsid w:val="00CB48D4"/>
    <w:rsid w:val="00CB58BF"/>
    <w:rsid w:val="00CB5C21"/>
    <w:rsid w:val="00CB7BC9"/>
    <w:rsid w:val="00CC4F5E"/>
    <w:rsid w:val="00CC639A"/>
    <w:rsid w:val="00CC6431"/>
    <w:rsid w:val="00CD148C"/>
    <w:rsid w:val="00CD75E3"/>
    <w:rsid w:val="00CD7BA3"/>
    <w:rsid w:val="00CE13E1"/>
    <w:rsid w:val="00CE2D7B"/>
    <w:rsid w:val="00CE514E"/>
    <w:rsid w:val="00CE5DDC"/>
    <w:rsid w:val="00CF1845"/>
    <w:rsid w:val="00CF3B22"/>
    <w:rsid w:val="00CF3BF9"/>
    <w:rsid w:val="00CF62D2"/>
    <w:rsid w:val="00CF6D29"/>
    <w:rsid w:val="00D02BF7"/>
    <w:rsid w:val="00D05FD6"/>
    <w:rsid w:val="00D10967"/>
    <w:rsid w:val="00D11127"/>
    <w:rsid w:val="00D11F77"/>
    <w:rsid w:val="00D12DE0"/>
    <w:rsid w:val="00D14361"/>
    <w:rsid w:val="00D1609E"/>
    <w:rsid w:val="00D21AFE"/>
    <w:rsid w:val="00D23586"/>
    <w:rsid w:val="00D2371F"/>
    <w:rsid w:val="00D24905"/>
    <w:rsid w:val="00D24BE8"/>
    <w:rsid w:val="00D262FE"/>
    <w:rsid w:val="00D26B91"/>
    <w:rsid w:val="00D27E03"/>
    <w:rsid w:val="00D30044"/>
    <w:rsid w:val="00D31162"/>
    <w:rsid w:val="00D32727"/>
    <w:rsid w:val="00D32C46"/>
    <w:rsid w:val="00D32DD3"/>
    <w:rsid w:val="00D353E0"/>
    <w:rsid w:val="00D3762E"/>
    <w:rsid w:val="00D410D1"/>
    <w:rsid w:val="00D43344"/>
    <w:rsid w:val="00D433E0"/>
    <w:rsid w:val="00D43B0D"/>
    <w:rsid w:val="00D46D01"/>
    <w:rsid w:val="00D47846"/>
    <w:rsid w:val="00D50578"/>
    <w:rsid w:val="00D55C92"/>
    <w:rsid w:val="00D56A1B"/>
    <w:rsid w:val="00D57FE1"/>
    <w:rsid w:val="00D60F15"/>
    <w:rsid w:val="00D679F6"/>
    <w:rsid w:val="00D71609"/>
    <w:rsid w:val="00D71C7B"/>
    <w:rsid w:val="00D72202"/>
    <w:rsid w:val="00D73A39"/>
    <w:rsid w:val="00D75631"/>
    <w:rsid w:val="00D774A4"/>
    <w:rsid w:val="00D774BD"/>
    <w:rsid w:val="00D77567"/>
    <w:rsid w:val="00D80B81"/>
    <w:rsid w:val="00D84FBF"/>
    <w:rsid w:val="00D85AE9"/>
    <w:rsid w:val="00D86693"/>
    <w:rsid w:val="00D868CA"/>
    <w:rsid w:val="00D901DD"/>
    <w:rsid w:val="00D90985"/>
    <w:rsid w:val="00D944AE"/>
    <w:rsid w:val="00D9506D"/>
    <w:rsid w:val="00D95E45"/>
    <w:rsid w:val="00D96033"/>
    <w:rsid w:val="00D97447"/>
    <w:rsid w:val="00DA2780"/>
    <w:rsid w:val="00DA41CF"/>
    <w:rsid w:val="00DB19EC"/>
    <w:rsid w:val="00DB47A4"/>
    <w:rsid w:val="00DB4F14"/>
    <w:rsid w:val="00DB4FF0"/>
    <w:rsid w:val="00DB6F5B"/>
    <w:rsid w:val="00DB7DAB"/>
    <w:rsid w:val="00DC047B"/>
    <w:rsid w:val="00DC0737"/>
    <w:rsid w:val="00DC5371"/>
    <w:rsid w:val="00DC58A7"/>
    <w:rsid w:val="00DC5E82"/>
    <w:rsid w:val="00DD09E5"/>
    <w:rsid w:val="00DD2056"/>
    <w:rsid w:val="00DD2388"/>
    <w:rsid w:val="00DD3756"/>
    <w:rsid w:val="00DD6534"/>
    <w:rsid w:val="00DD6598"/>
    <w:rsid w:val="00DD7B83"/>
    <w:rsid w:val="00DD7E8D"/>
    <w:rsid w:val="00DD7EFB"/>
    <w:rsid w:val="00DE2CC8"/>
    <w:rsid w:val="00DE3CBA"/>
    <w:rsid w:val="00DE5186"/>
    <w:rsid w:val="00DE7398"/>
    <w:rsid w:val="00DF12C2"/>
    <w:rsid w:val="00DF3344"/>
    <w:rsid w:val="00DF3704"/>
    <w:rsid w:val="00DF3F79"/>
    <w:rsid w:val="00DF5690"/>
    <w:rsid w:val="00DF5B38"/>
    <w:rsid w:val="00DF7EC2"/>
    <w:rsid w:val="00E02803"/>
    <w:rsid w:val="00E060F4"/>
    <w:rsid w:val="00E10C3D"/>
    <w:rsid w:val="00E16062"/>
    <w:rsid w:val="00E16317"/>
    <w:rsid w:val="00E22452"/>
    <w:rsid w:val="00E238ED"/>
    <w:rsid w:val="00E23A98"/>
    <w:rsid w:val="00E24189"/>
    <w:rsid w:val="00E24D5F"/>
    <w:rsid w:val="00E24E67"/>
    <w:rsid w:val="00E24FE2"/>
    <w:rsid w:val="00E2569D"/>
    <w:rsid w:val="00E27B67"/>
    <w:rsid w:val="00E31240"/>
    <w:rsid w:val="00E400BF"/>
    <w:rsid w:val="00E4137C"/>
    <w:rsid w:val="00E4442A"/>
    <w:rsid w:val="00E47198"/>
    <w:rsid w:val="00E47F6C"/>
    <w:rsid w:val="00E542BB"/>
    <w:rsid w:val="00E55F7A"/>
    <w:rsid w:val="00E61FA8"/>
    <w:rsid w:val="00E700EA"/>
    <w:rsid w:val="00E71C51"/>
    <w:rsid w:val="00E75009"/>
    <w:rsid w:val="00E7509C"/>
    <w:rsid w:val="00E77802"/>
    <w:rsid w:val="00E815E2"/>
    <w:rsid w:val="00E82DB1"/>
    <w:rsid w:val="00E85ADC"/>
    <w:rsid w:val="00E87008"/>
    <w:rsid w:val="00E87D9B"/>
    <w:rsid w:val="00E9144F"/>
    <w:rsid w:val="00E929BB"/>
    <w:rsid w:val="00E95495"/>
    <w:rsid w:val="00EA4D12"/>
    <w:rsid w:val="00EA6BC9"/>
    <w:rsid w:val="00EB0996"/>
    <w:rsid w:val="00EB19E8"/>
    <w:rsid w:val="00EB1DC0"/>
    <w:rsid w:val="00EB5305"/>
    <w:rsid w:val="00EB5FB8"/>
    <w:rsid w:val="00EC1390"/>
    <w:rsid w:val="00EC3CF5"/>
    <w:rsid w:val="00EC4119"/>
    <w:rsid w:val="00EC4CD8"/>
    <w:rsid w:val="00ED2FE2"/>
    <w:rsid w:val="00ED4CE9"/>
    <w:rsid w:val="00ED4FAB"/>
    <w:rsid w:val="00EE0D8E"/>
    <w:rsid w:val="00EE211B"/>
    <w:rsid w:val="00EE37A4"/>
    <w:rsid w:val="00EE6311"/>
    <w:rsid w:val="00EE6441"/>
    <w:rsid w:val="00EE71C6"/>
    <w:rsid w:val="00EF1E0B"/>
    <w:rsid w:val="00EF29EB"/>
    <w:rsid w:val="00EF4766"/>
    <w:rsid w:val="00EF63E5"/>
    <w:rsid w:val="00EF6C28"/>
    <w:rsid w:val="00F04092"/>
    <w:rsid w:val="00F04CB8"/>
    <w:rsid w:val="00F0745D"/>
    <w:rsid w:val="00F11128"/>
    <w:rsid w:val="00F12BBF"/>
    <w:rsid w:val="00F142AA"/>
    <w:rsid w:val="00F16CE2"/>
    <w:rsid w:val="00F20564"/>
    <w:rsid w:val="00F2316E"/>
    <w:rsid w:val="00F249F1"/>
    <w:rsid w:val="00F24B91"/>
    <w:rsid w:val="00F3522C"/>
    <w:rsid w:val="00F36560"/>
    <w:rsid w:val="00F36A6E"/>
    <w:rsid w:val="00F412BC"/>
    <w:rsid w:val="00F41A7E"/>
    <w:rsid w:val="00F43BBC"/>
    <w:rsid w:val="00F534CB"/>
    <w:rsid w:val="00F53662"/>
    <w:rsid w:val="00F54FF0"/>
    <w:rsid w:val="00F55B9B"/>
    <w:rsid w:val="00F62C5B"/>
    <w:rsid w:val="00F630A6"/>
    <w:rsid w:val="00F64191"/>
    <w:rsid w:val="00F65365"/>
    <w:rsid w:val="00F662BA"/>
    <w:rsid w:val="00F67774"/>
    <w:rsid w:val="00F67973"/>
    <w:rsid w:val="00F70032"/>
    <w:rsid w:val="00F71CA0"/>
    <w:rsid w:val="00F724B3"/>
    <w:rsid w:val="00F7364B"/>
    <w:rsid w:val="00F74973"/>
    <w:rsid w:val="00F776F6"/>
    <w:rsid w:val="00F8109E"/>
    <w:rsid w:val="00F81943"/>
    <w:rsid w:val="00F81B7A"/>
    <w:rsid w:val="00F82453"/>
    <w:rsid w:val="00F84947"/>
    <w:rsid w:val="00F87D8F"/>
    <w:rsid w:val="00F90B71"/>
    <w:rsid w:val="00F91CB2"/>
    <w:rsid w:val="00F9236C"/>
    <w:rsid w:val="00F95FCD"/>
    <w:rsid w:val="00F975B4"/>
    <w:rsid w:val="00FA0E09"/>
    <w:rsid w:val="00FA0E1E"/>
    <w:rsid w:val="00FA558E"/>
    <w:rsid w:val="00FA76CA"/>
    <w:rsid w:val="00FC0D42"/>
    <w:rsid w:val="00FC73D9"/>
    <w:rsid w:val="00FD1C84"/>
    <w:rsid w:val="00FD2E8B"/>
    <w:rsid w:val="00FE0202"/>
    <w:rsid w:val="00FE0803"/>
    <w:rsid w:val="00FE22CB"/>
    <w:rsid w:val="00FE593B"/>
    <w:rsid w:val="00FE7B54"/>
    <w:rsid w:val="00FF1924"/>
    <w:rsid w:val="00FF1EC1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670D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670D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670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670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670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670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670D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670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670D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670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670D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670D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670D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670D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670D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670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670D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6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0D3"/>
  </w:style>
  <w:style w:type="paragraph" w:styleId="a5">
    <w:name w:val="footer"/>
    <w:basedOn w:val="a"/>
    <w:link w:val="a6"/>
    <w:uiPriority w:val="99"/>
    <w:unhideWhenUsed/>
    <w:rsid w:val="0066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0D3"/>
  </w:style>
  <w:style w:type="character" w:styleId="a7">
    <w:name w:val="page number"/>
    <w:basedOn w:val="a0"/>
    <w:uiPriority w:val="99"/>
    <w:semiHidden/>
    <w:unhideWhenUsed/>
    <w:rsid w:val="006670D3"/>
  </w:style>
  <w:style w:type="table" w:styleId="a8">
    <w:name w:val="Table Grid"/>
    <w:basedOn w:val="a1"/>
    <w:uiPriority w:val="59"/>
    <w:rsid w:val="00667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670D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670D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670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670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670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670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670D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670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670D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670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670D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670D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670D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670D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670D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670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670D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6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70D3"/>
  </w:style>
  <w:style w:type="paragraph" w:styleId="a5">
    <w:name w:val="footer"/>
    <w:basedOn w:val="a"/>
    <w:link w:val="a6"/>
    <w:uiPriority w:val="99"/>
    <w:unhideWhenUsed/>
    <w:rsid w:val="00667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0D3"/>
  </w:style>
  <w:style w:type="character" w:styleId="a7">
    <w:name w:val="page number"/>
    <w:basedOn w:val="a0"/>
    <w:uiPriority w:val="99"/>
    <w:semiHidden/>
    <w:unhideWhenUsed/>
    <w:rsid w:val="006670D3"/>
  </w:style>
  <w:style w:type="table" w:styleId="a8">
    <w:name w:val="Table Grid"/>
    <w:basedOn w:val="a1"/>
    <w:uiPriority w:val="59"/>
    <w:rsid w:val="00667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9832</Characters>
  <Application>Microsoft Office Word</Application>
  <DocSecurity>0</DocSecurity>
  <Lines>172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2022-02-03T06:34:00Z</dcterms:created>
  <dcterms:modified xsi:type="dcterms:W3CDTF">2022-02-03T06:35:00Z</dcterms:modified>
</cp:coreProperties>
</file>